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D93" w:rsidRDefault="00145D93" w:rsidP="00145D93">
      <w:pPr>
        <w:ind w:firstLine="964"/>
        <w:jc w:val="center"/>
        <w:rPr>
          <w:b/>
          <w:sz w:val="48"/>
          <w:szCs w:val="48"/>
        </w:rPr>
      </w:pPr>
    </w:p>
    <w:p w:rsidR="00145D93" w:rsidRPr="006A5A44" w:rsidRDefault="00145D93" w:rsidP="00145D93">
      <w:pPr>
        <w:ind w:firstLine="964"/>
        <w:jc w:val="center"/>
        <w:rPr>
          <w:b/>
          <w:sz w:val="48"/>
          <w:szCs w:val="48"/>
        </w:rPr>
      </w:pPr>
      <w:r>
        <w:rPr>
          <w:rFonts w:hint="eastAsia"/>
          <w:b/>
          <w:noProof/>
          <w:sz w:val="48"/>
          <w:szCs w:val="48"/>
        </w:rPr>
        <w:drawing>
          <wp:anchor distT="0" distB="0" distL="114300" distR="114300" simplePos="0" relativeHeight="251659264" behindDoc="0" locked="0" layoutInCell="1" allowOverlap="1" wp14:anchorId="31048F0D" wp14:editId="16F0BCA4">
            <wp:simplePos x="0" y="0"/>
            <wp:positionH relativeFrom="column">
              <wp:posOffset>-46990</wp:posOffset>
            </wp:positionH>
            <wp:positionV relativeFrom="paragraph">
              <wp:posOffset>146685</wp:posOffset>
            </wp:positionV>
            <wp:extent cx="5295900" cy="996315"/>
            <wp:effectExtent l="0" t="0" r="0" b="0"/>
            <wp:wrapNone/>
            <wp:docPr id="82" name="图片 8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校名"/>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9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5D93" w:rsidRDefault="00145D93" w:rsidP="00145D93">
      <w:pPr>
        <w:ind w:firstLine="723"/>
        <w:rPr>
          <w:b/>
          <w:sz w:val="36"/>
          <w:szCs w:val="36"/>
        </w:rPr>
      </w:pPr>
    </w:p>
    <w:p w:rsidR="00145D93" w:rsidRDefault="00145D93" w:rsidP="00145D93">
      <w:pPr>
        <w:jc w:val="center"/>
        <w:rPr>
          <w:b/>
          <w:sz w:val="36"/>
          <w:szCs w:val="36"/>
        </w:rPr>
      </w:pPr>
    </w:p>
    <w:p w:rsidR="00145D93" w:rsidRDefault="00145D93" w:rsidP="00145D93">
      <w:pPr>
        <w:jc w:val="center"/>
        <w:rPr>
          <w:b/>
          <w:sz w:val="36"/>
          <w:szCs w:val="36"/>
        </w:rPr>
      </w:pPr>
    </w:p>
    <w:p w:rsidR="00145D93" w:rsidRPr="003825F0" w:rsidRDefault="00145D93" w:rsidP="00145D93">
      <w:pPr>
        <w:jc w:val="center"/>
        <w:rPr>
          <w:b/>
          <w:sz w:val="36"/>
          <w:szCs w:val="36"/>
        </w:rPr>
      </w:pPr>
      <w:r w:rsidRPr="006A5A44">
        <w:rPr>
          <w:rFonts w:hint="eastAsia"/>
          <w:b/>
          <w:sz w:val="36"/>
          <w:szCs w:val="36"/>
        </w:rPr>
        <w:t>“博文杯”大学生百项实证创新基金项目</w:t>
      </w:r>
      <w:r>
        <w:rPr>
          <w:rFonts w:hint="eastAsia"/>
          <w:b/>
          <w:sz w:val="36"/>
          <w:szCs w:val="36"/>
        </w:rPr>
        <w:t>结题报告</w:t>
      </w:r>
    </w:p>
    <w:p w:rsidR="00145D93" w:rsidRDefault="00145D93" w:rsidP="00145D93">
      <w:pPr>
        <w:ind w:left="1470" w:hangingChars="488" w:hanging="1470"/>
        <w:jc w:val="center"/>
        <w:rPr>
          <w:rFonts w:ascii="宋体" w:hAnsi="宋体"/>
          <w:b/>
          <w:bCs/>
          <w:color w:val="000000"/>
          <w:sz w:val="30"/>
          <w:szCs w:val="30"/>
        </w:rPr>
      </w:pPr>
    </w:p>
    <w:p w:rsidR="00145D93" w:rsidRDefault="00145D93" w:rsidP="00145D93">
      <w:pPr>
        <w:ind w:left="1025" w:hangingChars="488" w:hanging="1025"/>
        <w:jc w:val="center"/>
        <w:rPr>
          <w:rFonts w:ascii="宋体" w:hAnsi="宋体"/>
          <w:b/>
          <w:bCs/>
          <w:color w:val="000000"/>
          <w:sz w:val="30"/>
          <w:szCs w:val="30"/>
        </w:rPr>
      </w:pPr>
      <w:r>
        <w:rPr>
          <w:noProof/>
        </w:rPr>
        <w:drawing>
          <wp:anchor distT="0" distB="0" distL="114300" distR="114300" simplePos="0" relativeHeight="251660288" behindDoc="0" locked="0" layoutInCell="1" allowOverlap="1" wp14:anchorId="2C81AE08" wp14:editId="05FE2334">
            <wp:simplePos x="0" y="0"/>
            <wp:positionH relativeFrom="column">
              <wp:posOffset>927735</wp:posOffset>
            </wp:positionH>
            <wp:positionV relativeFrom="paragraph">
              <wp:posOffset>184785</wp:posOffset>
            </wp:positionV>
            <wp:extent cx="3590925" cy="3099435"/>
            <wp:effectExtent l="0" t="0" r="9525" b="5715"/>
            <wp:wrapTopAndBottom/>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0925" cy="3099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5D93" w:rsidRPr="00D3141B" w:rsidRDefault="00145D93" w:rsidP="00145D93">
      <w:pPr>
        <w:ind w:left="1470" w:hangingChars="488" w:hanging="1470"/>
        <w:jc w:val="center"/>
        <w:rPr>
          <w:rFonts w:ascii="宋体" w:hAnsi="宋体"/>
          <w:b/>
          <w:bCs/>
          <w:color w:val="000000"/>
          <w:sz w:val="30"/>
          <w:szCs w:val="30"/>
          <w:u w:val="single"/>
        </w:rPr>
      </w:pPr>
      <w:r>
        <w:rPr>
          <w:rFonts w:ascii="宋体" w:hAnsi="宋体" w:hint="eastAsia"/>
          <w:b/>
          <w:bCs/>
          <w:color w:val="000000"/>
          <w:sz w:val="30"/>
          <w:szCs w:val="30"/>
        </w:rPr>
        <w:t>项目主题：</w:t>
      </w:r>
      <w:proofErr w:type="gramStart"/>
      <w:r>
        <w:rPr>
          <w:rFonts w:ascii="宋体" w:hAnsi="宋体" w:hint="eastAsia"/>
          <w:b/>
          <w:bCs/>
          <w:color w:val="000000"/>
          <w:sz w:val="30"/>
          <w:szCs w:val="30"/>
          <w:u w:val="single"/>
        </w:rPr>
        <w:t>聚分</w:t>
      </w:r>
      <w:proofErr w:type="gramEnd"/>
      <w:r>
        <w:rPr>
          <w:rFonts w:ascii="宋体" w:hAnsi="宋体" w:hint="eastAsia"/>
          <w:b/>
          <w:bCs/>
          <w:color w:val="000000"/>
          <w:sz w:val="30"/>
          <w:szCs w:val="30"/>
          <w:u w:val="single"/>
        </w:rPr>
        <w:t>IP商务模式</w:t>
      </w:r>
      <w:proofErr w:type="gramStart"/>
      <w:r>
        <w:rPr>
          <w:rFonts w:ascii="宋体" w:hAnsi="宋体" w:hint="eastAsia"/>
          <w:b/>
          <w:bCs/>
          <w:color w:val="000000"/>
          <w:sz w:val="30"/>
          <w:szCs w:val="30"/>
          <w:u w:val="single"/>
        </w:rPr>
        <w:t>下生鲜业销售</w:t>
      </w:r>
      <w:proofErr w:type="gramEnd"/>
      <w:r>
        <w:rPr>
          <w:rFonts w:ascii="宋体" w:hAnsi="宋体" w:hint="eastAsia"/>
          <w:b/>
          <w:bCs/>
          <w:color w:val="000000"/>
          <w:sz w:val="30"/>
          <w:szCs w:val="30"/>
          <w:u w:val="single"/>
        </w:rPr>
        <w:t>“滴灌”的实证研究——以“一米鲜”为例</w:t>
      </w:r>
    </w:p>
    <w:p w:rsidR="00145D93" w:rsidRDefault="00145D93" w:rsidP="00145D93">
      <w:pPr>
        <w:pStyle w:val="p0"/>
        <w:jc w:val="center"/>
        <w:rPr>
          <w:rFonts w:ascii="宋体" w:hAnsi="宋体"/>
          <w:b/>
          <w:bCs/>
          <w:color w:val="000000"/>
          <w:sz w:val="24"/>
          <w:szCs w:val="24"/>
          <w:u w:val="single"/>
        </w:rPr>
      </w:pPr>
      <w:r>
        <w:rPr>
          <w:rFonts w:ascii="宋体" w:hAnsi="宋体" w:hint="eastAsia"/>
          <w:b/>
          <w:bCs/>
          <w:color w:val="000000"/>
          <w:sz w:val="30"/>
          <w:szCs w:val="30"/>
        </w:rPr>
        <w:t>指导老师：</w:t>
      </w:r>
      <w:r>
        <w:rPr>
          <w:rFonts w:ascii="宋体" w:hAnsi="宋体" w:hint="eastAsia"/>
          <w:b/>
          <w:bCs/>
          <w:color w:val="000000"/>
          <w:sz w:val="30"/>
          <w:szCs w:val="30"/>
          <w:u w:val="single"/>
        </w:rPr>
        <w:t>宋丽智</w:t>
      </w:r>
    </w:p>
    <w:p w:rsidR="00145D93" w:rsidRDefault="00145D93" w:rsidP="00145D93">
      <w:pPr>
        <w:pStyle w:val="p0"/>
        <w:ind w:leftChars="210" w:left="861" w:hanging="420"/>
        <w:jc w:val="center"/>
        <w:rPr>
          <w:rFonts w:ascii="宋体" w:hAnsi="宋体"/>
          <w:b/>
          <w:bCs/>
          <w:color w:val="000000"/>
          <w:sz w:val="30"/>
          <w:szCs w:val="30"/>
          <w:u w:val="single"/>
        </w:rPr>
      </w:pPr>
      <w:r>
        <w:rPr>
          <w:rFonts w:ascii="宋体" w:hAnsi="宋体" w:hint="eastAsia"/>
          <w:b/>
          <w:bCs/>
          <w:color w:val="000000"/>
          <w:sz w:val="30"/>
          <w:szCs w:val="30"/>
        </w:rPr>
        <w:t>主持人：</w:t>
      </w:r>
      <w:r>
        <w:rPr>
          <w:rFonts w:ascii="宋体" w:hAnsi="宋体" w:hint="eastAsia"/>
          <w:b/>
          <w:bCs/>
          <w:color w:val="000000"/>
          <w:sz w:val="30"/>
          <w:szCs w:val="30"/>
          <w:u w:val="single"/>
        </w:rPr>
        <w:t>李太鑫</w:t>
      </w:r>
    </w:p>
    <w:p w:rsidR="00145D93" w:rsidRPr="00D3141B" w:rsidRDefault="00145D93" w:rsidP="00145D93">
      <w:pPr>
        <w:pStyle w:val="p0"/>
        <w:jc w:val="center"/>
        <w:rPr>
          <w:rFonts w:ascii="宋体" w:hAnsi="宋体"/>
          <w:b/>
          <w:bCs/>
          <w:color w:val="000000"/>
          <w:sz w:val="30"/>
          <w:szCs w:val="30"/>
          <w:u w:val="single"/>
        </w:rPr>
      </w:pPr>
      <w:r>
        <w:rPr>
          <w:rFonts w:ascii="宋体" w:hAnsi="宋体" w:hint="eastAsia"/>
          <w:b/>
          <w:bCs/>
          <w:color w:val="000000"/>
          <w:sz w:val="30"/>
          <w:szCs w:val="30"/>
        </w:rPr>
        <w:t>团队成员：</w:t>
      </w:r>
      <w:proofErr w:type="gramStart"/>
      <w:r>
        <w:rPr>
          <w:rFonts w:ascii="宋体" w:hAnsi="宋体" w:hint="eastAsia"/>
          <w:b/>
          <w:bCs/>
          <w:color w:val="000000"/>
          <w:sz w:val="30"/>
          <w:szCs w:val="30"/>
          <w:u w:val="single"/>
        </w:rPr>
        <w:t>左岳峰</w:t>
      </w:r>
      <w:proofErr w:type="gramEnd"/>
      <w:r>
        <w:rPr>
          <w:rFonts w:ascii="宋体" w:hAnsi="宋体" w:hint="eastAsia"/>
          <w:b/>
          <w:bCs/>
          <w:color w:val="000000"/>
          <w:sz w:val="30"/>
          <w:szCs w:val="30"/>
          <w:u w:val="single"/>
        </w:rPr>
        <w:t xml:space="preserve">　曹力　</w:t>
      </w:r>
      <w:proofErr w:type="gramStart"/>
      <w:r>
        <w:rPr>
          <w:rFonts w:ascii="宋体" w:hAnsi="宋体" w:hint="eastAsia"/>
          <w:b/>
          <w:bCs/>
          <w:color w:val="000000"/>
          <w:sz w:val="30"/>
          <w:szCs w:val="30"/>
          <w:u w:val="single"/>
        </w:rPr>
        <w:t>朱卫标</w:t>
      </w:r>
      <w:proofErr w:type="gramEnd"/>
      <w:r>
        <w:rPr>
          <w:rFonts w:ascii="宋体" w:hAnsi="宋体" w:hint="eastAsia"/>
          <w:b/>
          <w:bCs/>
          <w:color w:val="000000"/>
          <w:sz w:val="30"/>
          <w:szCs w:val="30"/>
          <w:u w:val="single"/>
        </w:rPr>
        <w:t xml:space="preserve">　王如意</w:t>
      </w:r>
    </w:p>
    <w:p w:rsidR="00145D93" w:rsidRDefault="00145D93" w:rsidP="00145D93">
      <w:pPr>
        <w:pStyle w:val="p0"/>
        <w:jc w:val="center"/>
        <w:rPr>
          <w:rFonts w:ascii="黑体" w:eastAsia="黑体" w:hAnsi="黑体"/>
          <w:b/>
          <w:bCs/>
          <w:color w:val="000000"/>
          <w:sz w:val="40"/>
          <w:szCs w:val="30"/>
        </w:rPr>
      </w:pPr>
      <w:r w:rsidRPr="0084797D">
        <w:rPr>
          <w:rFonts w:hint="eastAsia"/>
          <w:b/>
          <w:sz w:val="30"/>
          <w:szCs w:val="30"/>
        </w:rPr>
        <w:t>日</w:t>
      </w:r>
      <w:r>
        <w:rPr>
          <w:rFonts w:hint="eastAsia"/>
          <w:b/>
          <w:sz w:val="30"/>
          <w:szCs w:val="30"/>
        </w:rPr>
        <w:t xml:space="preserve">    </w:t>
      </w:r>
      <w:r>
        <w:rPr>
          <w:rFonts w:hint="eastAsia"/>
          <w:b/>
          <w:sz w:val="30"/>
          <w:szCs w:val="30"/>
        </w:rPr>
        <w:t>期</w:t>
      </w:r>
      <w:r>
        <w:rPr>
          <w:rFonts w:hint="eastAsia"/>
          <w:b/>
          <w:sz w:val="30"/>
          <w:szCs w:val="30"/>
        </w:rPr>
        <w:t xml:space="preserve">: </w:t>
      </w:r>
      <w:r>
        <w:rPr>
          <w:rFonts w:hint="eastAsia"/>
          <w:b/>
          <w:sz w:val="30"/>
          <w:szCs w:val="30"/>
          <w:u w:val="single"/>
        </w:rPr>
        <w:t>二零一六年二</w:t>
      </w:r>
      <w:r w:rsidRPr="0084797D">
        <w:rPr>
          <w:rFonts w:hint="eastAsia"/>
          <w:b/>
          <w:sz w:val="30"/>
          <w:szCs w:val="30"/>
          <w:u w:val="single"/>
        </w:rPr>
        <w:t>月</w:t>
      </w:r>
      <w:r>
        <w:rPr>
          <w:rFonts w:ascii="黑体" w:eastAsia="黑体" w:hAnsi="黑体"/>
          <w:b/>
          <w:bCs/>
          <w:color w:val="000000"/>
          <w:sz w:val="40"/>
          <w:szCs w:val="30"/>
        </w:rPr>
        <w:br w:type="page"/>
      </w:r>
    </w:p>
    <w:p w:rsidR="00805977" w:rsidRDefault="00805977" w:rsidP="00145D93">
      <w:pPr>
        <w:ind w:left="1568" w:hangingChars="488" w:hanging="1568"/>
        <w:jc w:val="center"/>
        <w:rPr>
          <w:rFonts w:ascii="宋体" w:hAnsi="宋体"/>
          <w:b/>
          <w:bCs/>
          <w:color w:val="000000"/>
          <w:sz w:val="32"/>
          <w:szCs w:val="32"/>
        </w:rPr>
        <w:sectPr w:rsidR="00805977">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pPr>
    </w:p>
    <w:sdt>
      <w:sdtPr>
        <w:rPr>
          <w:lang w:val="zh-CN"/>
        </w:rPr>
        <w:id w:val="-217356093"/>
        <w:docPartObj>
          <w:docPartGallery w:val="Table of Contents"/>
          <w:docPartUnique/>
        </w:docPartObj>
      </w:sdtPr>
      <w:sdtEndPr>
        <w:rPr>
          <w:rFonts w:asciiTheme="minorHAnsi" w:eastAsiaTheme="minorEastAsia" w:hAnsiTheme="minorHAnsi" w:cstheme="minorBidi"/>
          <w:color w:val="auto"/>
          <w:kern w:val="2"/>
          <w:sz w:val="21"/>
          <w:szCs w:val="22"/>
        </w:rPr>
      </w:sdtEndPr>
      <w:sdtContent>
        <w:p w:rsidR="00805977" w:rsidRDefault="00805977">
          <w:pPr>
            <w:pStyle w:val="TOC"/>
          </w:pPr>
          <w:r>
            <w:rPr>
              <w:lang w:val="zh-CN"/>
            </w:rPr>
            <w:t>目录</w:t>
          </w:r>
        </w:p>
        <w:p w:rsidR="00805977" w:rsidRDefault="00805977">
          <w:pPr>
            <w:pStyle w:val="10"/>
            <w:tabs>
              <w:tab w:val="right" w:leader="dot" w:pos="8296"/>
            </w:tabs>
            <w:rPr>
              <w:noProof/>
            </w:rPr>
          </w:pPr>
          <w:r>
            <w:fldChar w:fldCharType="begin"/>
          </w:r>
          <w:r>
            <w:instrText xml:space="preserve"> TOC \o "1-3" \h \z \u </w:instrText>
          </w:r>
          <w:r>
            <w:fldChar w:fldCharType="separate"/>
          </w:r>
          <w:hyperlink w:anchor="_Toc445015710" w:history="1">
            <w:r w:rsidRPr="00D73738">
              <w:rPr>
                <w:rStyle w:val="a8"/>
                <w:rFonts w:ascii="黑体" w:eastAsia="黑体" w:hAnsi="黑体" w:hint="eastAsia"/>
                <w:b/>
                <w:noProof/>
              </w:rPr>
              <w:t>一、选题背景</w:t>
            </w:r>
            <w:r>
              <w:rPr>
                <w:noProof/>
                <w:webHidden/>
              </w:rPr>
              <w:tab/>
            </w:r>
            <w:r>
              <w:rPr>
                <w:noProof/>
                <w:webHidden/>
              </w:rPr>
              <w:fldChar w:fldCharType="begin"/>
            </w:r>
            <w:r>
              <w:rPr>
                <w:noProof/>
                <w:webHidden/>
              </w:rPr>
              <w:instrText xml:space="preserve"> PAGEREF _Toc445015710 \h </w:instrText>
            </w:r>
            <w:r>
              <w:rPr>
                <w:noProof/>
                <w:webHidden/>
              </w:rPr>
            </w:r>
            <w:r>
              <w:rPr>
                <w:noProof/>
                <w:webHidden/>
              </w:rPr>
              <w:fldChar w:fldCharType="separate"/>
            </w:r>
            <w:r>
              <w:rPr>
                <w:noProof/>
                <w:webHidden/>
              </w:rPr>
              <w:t>- 2 -</w:t>
            </w:r>
            <w:r>
              <w:rPr>
                <w:noProof/>
                <w:webHidden/>
              </w:rPr>
              <w:fldChar w:fldCharType="end"/>
            </w:r>
          </w:hyperlink>
        </w:p>
        <w:p w:rsidR="00805977" w:rsidRDefault="00805977">
          <w:pPr>
            <w:pStyle w:val="2"/>
            <w:tabs>
              <w:tab w:val="right" w:leader="dot" w:pos="8296"/>
            </w:tabs>
            <w:rPr>
              <w:noProof/>
            </w:rPr>
          </w:pPr>
          <w:hyperlink w:anchor="_Toc445015711" w:history="1">
            <w:r w:rsidRPr="00D73738">
              <w:rPr>
                <w:rStyle w:val="a8"/>
                <w:rFonts w:ascii="华文楷体" w:eastAsia="华文楷体" w:hAnsi="华文楷体" w:hint="eastAsia"/>
                <w:b/>
                <w:noProof/>
              </w:rPr>
              <w:t>（一）传统生鲜销售业的缺点</w:t>
            </w:r>
            <w:r>
              <w:rPr>
                <w:noProof/>
                <w:webHidden/>
              </w:rPr>
              <w:tab/>
            </w:r>
            <w:r>
              <w:rPr>
                <w:noProof/>
                <w:webHidden/>
              </w:rPr>
              <w:fldChar w:fldCharType="begin"/>
            </w:r>
            <w:r>
              <w:rPr>
                <w:noProof/>
                <w:webHidden/>
              </w:rPr>
              <w:instrText xml:space="preserve"> PAGEREF _Toc445015711 \h </w:instrText>
            </w:r>
            <w:r>
              <w:rPr>
                <w:noProof/>
                <w:webHidden/>
              </w:rPr>
            </w:r>
            <w:r>
              <w:rPr>
                <w:noProof/>
                <w:webHidden/>
              </w:rPr>
              <w:fldChar w:fldCharType="separate"/>
            </w:r>
            <w:r>
              <w:rPr>
                <w:noProof/>
                <w:webHidden/>
              </w:rPr>
              <w:t>- 2 -</w:t>
            </w:r>
            <w:r>
              <w:rPr>
                <w:noProof/>
                <w:webHidden/>
              </w:rPr>
              <w:fldChar w:fldCharType="end"/>
            </w:r>
          </w:hyperlink>
        </w:p>
        <w:p w:rsidR="00805977" w:rsidRDefault="00805977">
          <w:pPr>
            <w:pStyle w:val="2"/>
            <w:tabs>
              <w:tab w:val="right" w:leader="dot" w:pos="8296"/>
            </w:tabs>
            <w:rPr>
              <w:noProof/>
            </w:rPr>
          </w:pPr>
          <w:hyperlink w:anchor="_Toc445015712" w:history="1">
            <w:r w:rsidRPr="00D73738">
              <w:rPr>
                <w:rStyle w:val="a8"/>
                <w:rFonts w:ascii="华文楷体" w:eastAsia="华文楷体" w:hAnsi="华文楷体" w:hint="eastAsia"/>
                <w:b/>
                <w:noProof/>
              </w:rPr>
              <w:t>（二）传统商业电商化趋势及其问题</w:t>
            </w:r>
            <w:r>
              <w:rPr>
                <w:noProof/>
                <w:webHidden/>
              </w:rPr>
              <w:tab/>
            </w:r>
            <w:r>
              <w:rPr>
                <w:noProof/>
                <w:webHidden/>
              </w:rPr>
              <w:fldChar w:fldCharType="begin"/>
            </w:r>
            <w:r>
              <w:rPr>
                <w:noProof/>
                <w:webHidden/>
              </w:rPr>
              <w:instrText xml:space="preserve"> PAGEREF _Toc445015712 \h </w:instrText>
            </w:r>
            <w:r>
              <w:rPr>
                <w:noProof/>
                <w:webHidden/>
              </w:rPr>
            </w:r>
            <w:r>
              <w:rPr>
                <w:noProof/>
                <w:webHidden/>
              </w:rPr>
              <w:fldChar w:fldCharType="separate"/>
            </w:r>
            <w:r>
              <w:rPr>
                <w:noProof/>
                <w:webHidden/>
              </w:rPr>
              <w:t>- 3 -</w:t>
            </w:r>
            <w:r>
              <w:rPr>
                <w:noProof/>
                <w:webHidden/>
              </w:rPr>
              <w:fldChar w:fldCharType="end"/>
            </w:r>
          </w:hyperlink>
        </w:p>
        <w:p w:rsidR="00805977" w:rsidRDefault="00805977">
          <w:pPr>
            <w:pStyle w:val="2"/>
            <w:tabs>
              <w:tab w:val="right" w:leader="dot" w:pos="8296"/>
            </w:tabs>
            <w:rPr>
              <w:noProof/>
            </w:rPr>
          </w:pPr>
          <w:hyperlink w:anchor="_Toc445015713" w:history="1">
            <w:r w:rsidRPr="00D73738">
              <w:rPr>
                <w:rStyle w:val="a8"/>
                <w:rFonts w:ascii="华文楷体" w:eastAsia="华文楷体" w:hAnsi="华文楷体" w:hint="eastAsia"/>
                <w:b/>
                <w:noProof/>
              </w:rPr>
              <w:t>（三）传统机制下市场的滞后性</w:t>
            </w:r>
            <w:r>
              <w:rPr>
                <w:noProof/>
                <w:webHidden/>
              </w:rPr>
              <w:tab/>
            </w:r>
            <w:r>
              <w:rPr>
                <w:noProof/>
                <w:webHidden/>
              </w:rPr>
              <w:fldChar w:fldCharType="begin"/>
            </w:r>
            <w:r>
              <w:rPr>
                <w:noProof/>
                <w:webHidden/>
              </w:rPr>
              <w:instrText xml:space="preserve"> PAGEREF _Toc445015713 \h </w:instrText>
            </w:r>
            <w:r>
              <w:rPr>
                <w:noProof/>
                <w:webHidden/>
              </w:rPr>
            </w:r>
            <w:r>
              <w:rPr>
                <w:noProof/>
                <w:webHidden/>
              </w:rPr>
              <w:fldChar w:fldCharType="separate"/>
            </w:r>
            <w:r>
              <w:rPr>
                <w:noProof/>
                <w:webHidden/>
              </w:rPr>
              <w:t>- 3 -</w:t>
            </w:r>
            <w:r>
              <w:rPr>
                <w:noProof/>
                <w:webHidden/>
              </w:rPr>
              <w:fldChar w:fldCharType="end"/>
            </w:r>
          </w:hyperlink>
        </w:p>
        <w:p w:rsidR="00805977" w:rsidRDefault="00805977">
          <w:pPr>
            <w:pStyle w:val="2"/>
            <w:tabs>
              <w:tab w:val="right" w:leader="dot" w:pos="8296"/>
            </w:tabs>
            <w:rPr>
              <w:noProof/>
            </w:rPr>
          </w:pPr>
          <w:hyperlink w:anchor="_Toc445015714" w:history="1">
            <w:r w:rsidRPr="00D73738">
              <w:rPr>
                <w:rStyle w:val="a8"/>
                <w:rFonts w:ascii="华文楷体" w:eastAsia="华文楷体" w:hAnsi="华文楷体" w:hint="eastAsia"/>
                <w:b/>
                <w:noProof/>
              </w:rPr>
              <w:t>（四）聚分</w:t>
            </w:r>
            <w:r w:rsidRPr="00D73738">
              <w:rPr>
                <w:rStyle w:val="a8"/>
                <w:rFonts w:ascii="华文楷体" w:eastAsia="华文楷体" w:hAnsi="华文楷体"/>
                <w:b/>
                <w:noProof/>
              </w:rPr>
              <w:t>IP</w:t>
            </w:r>
            <w:r w:rsidRPr="00D73738">
              <w:rPr>
                <w:rStyle w:val="a8"/>
                <w:rFonts w:ascii="华文楷体" w:eastAsia="华文楷体" w:hAnsi="华文楷体" w:hint="eastAsia"/>
                <w:b/>
                <w:noProof/>
              </w:rPr>
              <w:t>电子商务模式的诞生</w:t>
            </w:r>
            <w:r>
              <w:rPr>
                <w:noProof/>
                <w:webHidden/>
              </w:rPr>
              <w:tab/>
            </w:r>
            <w:r>
              <w:rPr>
                <w:noProof/>
                <w:webHidden/>
              </w:rPr>
              <w:fldChar w:fldCharType="begin"/>
            </w:r>
            <w:r>
              <w:rPr>
                <w:noProof/>
                <w:webHidden/>
              </w:rPr>
              <w:instrText xml:space="preserve"> PAGEREF _Toc445015714 \h </w:instrText>
            </w:r>
            <w:r>
              <w:rPr>
                <w:noProof/>
                <w:webHidden/>
              </w:rPr>
            </w:r>
            <w:r>
              <w:rPr>
                <w:noProof/>
                <w:webHidden/>
              </w:rPr>
              <w:fldChar w:fldCharType="separate"/>
            </w:r>
            <w:r>
              <w:rPr>
                <w:noProof/>
                <w:webHidden/>
              </w:rPr>
              <w:t>- 3 -</w:t>
            </w:r>
            <w:r>
              <w:rPr>
                <w:noProof/>
                <w:webHidden/>
              </w:rPr>
              <w:fldChar w:fldCharType="end"/>
            </w:r>
          </w:hyperlink>
        </w:p>
        <w:p w:rsidR="00805977" w:rsidRDefault="00805977">
          <w:pPr>
            <w:pStyle w:val="2"/>
            <w:tabs>
              <w:tab w:val="right" w:leader="dot" w:pos="8296"/>
            </w:tabs>
            <w:rPr>
              <w:noProof/>
            </w:rPr>
          </w:pPr>
          <w:hyperlink w:anchor="_Toc445015715" w:history="1">
            <w:r w:rsidRPr="00D73738">
              <w:rPr>
                <w:rStyle w:val="a8"/>
                <w:rFonts w:ascii="华文楷体" w:eastAsia="华文楷体" w:hAnsi="华文楷体" w:hint="eastAsia"/>
                <w:b/>
                <w:noProof/>
              </w:rPr>
              <w:t>（五）一米鲜的成功</w:t>
            </w:r>
            <w:r>
              <w:rPr>
                <w:noProof/>
                <w:webHidden/>
              </w:rPr>
              <w:tab/>
            </w:r>
            <w:r>
              <w:rPr>
                <w:noProof/>
                <w:webHidden/>
              </w:rPr>
              <w:fldChar w:fldCharType="begin"/>
            </w:r>
            <w:r>
              <w:rPr>
                <w:noProof/>
                <w:webHidden/>
              </w:rPr>
              <w:instrText xml:space="preserve"> PAGEREF _Toc445015715 \h </w:instrText>
            </w:r>
            <w:r>
              <w:rPr>
                <w:noProof/>
                <w:webHidden/>
              </w:rPr>
            </w:r>
            <w:r>
              <w:rPr>
                <w:noProof/>
                <w:webHidden/>
              </w:rPr>
              <w:fldChar w:fldCharType="separate"/>
            </w:r>
            <w:r>
              <w:rPr>
                <w:noProof/>
                <w:webHidden/>
              </w:rPr>
              <w:t>- 4 -</w:t>
            </w:r>
            <w:r>
              <w:rPr>
                <w:noProof/>
                <w:webHidden/>
              </w:rPr>
              <w:fldChar w:fldCharType="end"/>
            </w:r>
          </w:hyperlink>
        </w:p>
        <w:p w:rsidR="00805977" w:rsidRDefault="00805977" w:rsidP="00805977">
          <w:pPr>
            <w:pStyle w:val="2"/>
            <w:tabs>
              <w:tab w:val="right" w:leader="dot" w:pos="8296"/>
            </w:tabs>
            <w:rPr>
              <w:noProof/>
            </w:rPr>
          </w:pPr>
          <w:hyperlink w:anchor="_Toc445015716" w:history="1">
            <w:r w:rsidRPr="00D73738">
              <w:rPr>
                <w:rStyle w:val="a8"/>
                <w:rFonts w:ascii="华文楷体" w:eastAsia="华文楷体" w:hAnsi="华文楷体" w:hint="eastAsia"/>
                <w:b/>
                <w:noProof/>
              </w:rPr>
              <w:t>（六）国内外发展现状</w:t>
            </w:r>
            <w:r>
              <w:rPr>
                <w:noProof/>
                <w:webHidden/>
              </w:rPr>
              <w:tab/>
            </w:r>
            <w:r>
              <w:rPr>
                <w:noProof/>
                <w:webHidden/>
              </w:rPr>
              <w:fldChar w:fldCharType="begin"/>
            </w:r>
            <w:r>
              <w:rPr>
                <w:noProof/>
                <w:webHidden/>
              </w:rPr>
              <w:instrText xml:space="preserve"> PAGEREF _Toc445015716 \h </w:instrText>
            </w:r>
            <w:r>
              <w:rPr>
                <w:noProof/>
                <w:webHidden/>
              </w:rPr>
            </w:r>
            <w:r>
              <w:rPr>
                <w:noProof/>
                <w:webHidden/>
              </w:rPr>
              <w:fldChar w:fldCharType="separate"/>
            </w:r>
            <w:r>
              <w:rPr>
                <w:noProof/>
                <w:webHidden/>
              </w:rPr>
              <w:t>- 4 -</w:t>
            </w:r>
            <w:r>
              <w:rPr>
                <w:noProof/>
                <w:webHidden/>
              </w:rPr>
              <w:fldChar w:fldCharType="end"/>
            </w:r>
          </w:hyperlink>
        </w:p>
        <w:p w:rsidR="00805977" w:rsidRDefault="00805977">
          <w:pPr>
            <w:pStyle w:val="10"/>
            <w:tabs>
              <w:tab w:val="right" w:leader="dot" w:pos="8296"/>
            </w:tabs>
            <w:rPr>
              <w:noProof/>
            </w:rPr>
          </w:pPr>
          <w:hyperlink w:anchor="_Toc445015719" w:history="1">
            <w:r w:rsidRPr="00D73738">
              <w:rPr>
                <w:rStyle w:val="a8"/>
                <w:rFonts w:ascii="黑体" w:eastAsia="黑体" w:hAnsi="黑体" w:hint="eastAsia"/>
                <w:b/>
                <w:noProof/>
              </w:rPr>
              <w:t>二、文献综述</w:t>
            </w:r>
            <w:r>
              <w:rPr>
                <w:noProof/>
                <w:webHidden/>
              </w:rPr>
              <w:tab/>
            </w:r>
            <w:r>
              <w:rPr>
                <w:noProof/>
                <w:webHidden/>
              </w:rPr>
              <w:fldChar w:fldCharType="begin"/>
            </w:r>
            <w:r>
              <w:rPr>
                <w:noProof/>
                <w:webHidden/>
              </w:rPr>
              <w:instrText xml:space="preserve"> PAGEREF _Toc445015719 \h </w:instrText>
            </w:r>
            <w:r>
              <w:rPr>
                <w:noProof/>
                <w:webHidden/>
              </w:rPr>
            </w:r>
            <w:r>
              <w:rPr>
                <w:noProof/>
                <w:webHidden/>
              </w:rPr>
              <w:fldChar w:fldCharType="separate"/>
            </w:r>
            <w:r>
              <w:rPr>
                <w:noProof/>
                <w:webHidden/>
              </w:rPr>
              <w:t>- 5 -</w:t>
            </w:r>
            <w:r>
              <w:rPr>
                <w:noProof/>
                <w:webHidden/>
              </w:rPr>
              <w:fldChar w:fldCharType="end"/>
            </w:r>
          </w:hyperlink>
        </w:p>
        <w:p w:rsidR="00805977" w:rsidRDefault="00805977" w:rsidP="00805977">
          <w:pPr>
            <w:pStyle w:val="2"/>
            <w:tabs>
              <w:tab w:val="right" w:leader="dot" w:pos="8296"/>
            </w:tabs>
            <w:rPr>
              <w:noProof/>
            </w:rPr>
          </w:pPr>
          <w:hyperlink w:anchor="_Toc445015720" w:history="1">
            <w:r w:rsidRPr="00D73738">
              <w:rPr>
                <w:rStyle w:val="a8"/>
                <w:rFonts w:ascii="华文楷体" w:eastAsia="华文楷体" w:hAnsi="华文楷体" w:hint="eastAsia"/>
                <w:b/>
                <w:noProof/>
              </w:rPr>
              <w:t>（一）关于传统生鲜行业资源配置的研究</w:t>
            </w:r>
            <w:r>
              <w:rPr>
                <w:noProof/>
                <w:webHidden/>
              </w:rPr>
              <w:tab/>
            </w:r>
            <w:r>
              <w:rPr>
                <w:noProof/>
                <w:webHidden/>
              </w:rPr>
              <w:fldChar w:fldCharType="begin"/>
            </w:r>
            <w:r>
              <w:rPr>
                <w:noProof/>
                <w:webHidden/>
              </w:rPr>
              <w:instrText xml:space="preserve"> PAGEREF _Toc445015720 \h </w:instrText>
            </w:r>
            <w:r>
              <w:rPr>
                <w:noProof/>
                <w:webHidden/>
              </w:rPr>
            </w:r>
            <w:r>
              <w:rPr>
                <w:noProof/>
                <w:webHidden/>
              </w:rPr>
              <w:fldChar w:fldCharType="separate"/>
            </w:r>
            <w:r>
              <w:rPr>
                <w:noProof/>
                <w:webHidden/>
              </w:rPr>
              <w:t>- 5 -</w:t>
            </w:r>
            <w:r>
              <w:rPr>
                <w:noProof/>
                <w:webHidden/>
              </w:rPr>
              <w:fldChar w:fldCharType="end"/>
            </w:r>
          </w:hyperlink>
        </w:p>
        <w:p w:rsidR="00805977" w:rsidRDefault="00805977" w:rsidP="00805977">
          <w:pPr>
            <w:pStyle w:val="2"/>
            <w:tabs>
              <w:tab w:val="right" w:leader="dot" w:pos="8296"/>
            </w:tabs>
            <w:rPr>
              <w:noProof/>
            </w:rPr>
          </w:pPr>
          <w:hyperlink w:anchor="_Toc445015723" w:history="1">
            <w:r w:rsidRPr="00D73738">
              <w:rPr>
                <w:rStyle w:val="a8"/>
                <w:rFonts w:ascii="华文楷体" w:eastAsia="华文楷体" w:hAnsi="华文楷体" w:hint="eastAsia"/>
                <w:b/>
                <w:noProof/>
              </w:rPr>
              <w:t>（二）关于聚分</w:t>
            </w:r>
            <w:r w:rsidRPr="00D73738">
              <w:rPr>
                <w:rStyle w:val="a8"/>
                <w:rFonts w:ascii="华文楷体" w:eastAsia="华文楷体" w:hAnsi="华文楷体"/>
                <w:b/>
                <w:noProof/>
              </w:rPr>
              <w:t>IP</w:t>
            </w:r>
            <w:r w:rsidRPr="00D73738">
              <w:rPr>
                <w:rStyle w:val="a8"/>
                <w:rFonts w:ascii="华文楷体" w:eastAsia="华文楷体" w:hAnsi="华文楷体" w:hint="eastAsia"/>
                <w:b/>
                <w:noProof/>
              </w:rPr>
              <w:t>模式的研究</w:t>
            </w:r>
            <w:r>
              <w:rPr>
                <w:noProof/>
                <w:webHidden/>
              </w:rPr>
              <w:tab/>
            </w:r>
            <w:r>
              <w:rPr>
                <w:noProof/>
                <w:webHidden/>
              </w:rPr>
              <w:fldChar w:fldCharType="begin"/>
            </w:r>
            <w:r>
              <w:rPr>
                <w:noProof/>
                <w:webHidden/>
              </w:rPr>
              <w:instrText xml:space="preserve"> PAGEREF _Toc445015723 \h </w:instrText>
            </w:r>
            <w:r>
              <w:rPr>
                <w:noProof/>
                <w:webHidden/>
              </w:rPr>
            </w:r>
            <w:r>
              <w:rPr>
                <w:noProof/>
                <w:webHidden/>
              </w:rPr>
              <w:fldChar w:fldCharType="separate"/>
            </w:r>
            <w:r>
              <w:rPr>
                <w:noProof/>
                <w:webHidden/>
              </w:rPr>
              <w:t>- 6 -</w:t>
            </w:r>
            <w:r>
              <w:rPr>
                <w:noProof/>
                <w:webHidden/>
              </w:rPr>
              <w:fldChar w:fldCharType="end"/>
            </w:r>
          </w:hyperlink>
        </w:p>
        <w:p w:rsidR="00805977" w:rsidRDefault="00805977">
          <w:pPr>
            <w:pStyle w:val="2"/>
            <w:tabs>
              <w:tab w:val="right" w:leader="dot" w:pos="8296"/>
            </w:tabs>
            <w:rPr>
              <w:noProof/>
            </w:rPr>
          </w:pPr>
          <w:hyperlink w:anchor="_Toc445015726" w:history="1">
            <w:r w:rsidRPr="00D73738">
              <w:rPr>
                <w:rStyle w:val="a8"/>
                <w:rFonts w:ascii="华文楷体" w:eastAsia="华文楷体" w:hAnsi="华文楷体" w:hint="eastAsia"/>
                <w:b/>
                <w:noProof/>
              </w:rPr>
              <w:t>（三）针对聚分</w:t>
            </w:r>
            <w:r w:rsidRPr="00D73738">
              <w:rPr>
                <w:rStyle w:val="a8"/>
                <w:rFonts w:ascii="华文楷体" w:eastAsia="华文楷体" w:hAnsi="华文楷体"/>
                <w:b/>
                <w:noProof/>
              </w:rPr>
              <w:t>IP</w:t>
            </w:r>
            <w:r w:rsidRPr="00D73738">
              <w:rPr>
                <w:rStyle w:val="a8"/>
                <w:rFonts w:ascii="华文楷体" w:eastAsia="华文楷体" w:hAnsi="华文楷体" w:hint="eastAsia"/>
                <w:b/>
                <w:noProof/>
              </w:rPr>
              <w:t>模式下生鲜电商行业发展问题的策略研究</w:t>
            </w:r>
            <w:r>
              <w:rPr>
                <w:noProof/>
                <w:webHidden/>
              </w:rPr>
              <w:tab/>
            </w:r>
            <w:r>
              <w:rPr>
                <w:noProof/>
                <w:webHidden/>
              </w:rPr>
              <w:fldChar w:fldCharType="begin"/>
            </w:r>
            <w:r>
              <w:rPr>
                <w:noProof/>
                <w:webHidden/>
              </w:rPr>
              <w:instrText xml:space="preserve"> PAGEREF _Toc445015726 \h </w:instrText>
            </w:r>
            <w:r>
              <w:rPr>
                <w:noProof/>
                <w:webHidden/>
              </w:rPr>
            </w:r>
            <w:r>
              <w:rPr>
                <w:noProof/>
                <w:webHidden/>
              </w:rPr>
              <w:fldChar w:fldCharType="separate"/>
            </w:r>
            <w:r>
              <w:rPr>
                <w:noProof/>
                <w:webHidden/>
              </w:rPr>
              <w:t>- 7 -</w:t>
            </w:r>
            <w:r>
              <w:rPr>
                <w:noProof/>
                <w:webHidden/>
              </w:rPr>
              <w:fldChar w:fldCharType="end"/>
            </w:r>
          </w:hyperlink>
        </w:p>
        <w:p w:rsidR="00805977" w:rsidRDefault="00805977" w:rsidP="00805977">
          <w:pPr>
            <w:pStyle w:val="3"/>
            <w:tabs>
              <w:tab w:val="right" w:leader="dot" w:pos="8296"/>
            </w:tabs>
            <w:ind w:leftChars="0" w:left="0" w:firstLineChars="200" w:firstLine="420"/>
            <w:rPr>
              <w:noProof/>
            </w:rPr>
          </w:pPr>
          <w:hyperlink w:anchor="_Toc445015727" w:history="1">
            <w:r w:rsidRPr="00D73738">
              <w:rPr>
                <w:rStyle w:val="a8"/>
                <w:rFonts w:ascii="华文楷体" w:eastAsia="华文楷体" w:hAnsi="华文楷体" w:hint="eastAsia"/>
                <w:b/>
                <w:noProof/>
              </w:rPr>
              <w:t>（四）文献评述</w:t>
            </w:r>
            <w:r>
              <w:rPr>
                <w:noProof/>
                <w:webHidden/>
              </w:rPr>
              <w:tab/>
            </w:r>
            <w:r>
              <w:rPr>
                <w:noProof/>
                <w:webHidden/>
              </w:rPr>
              <w:fldChar w:fldCharType="begin"/>
            </w:r>
            <w:r>
              <w:rPr>
                <w:noProof/>
                <w:webHidden/>
              </w:rPr>
              <w:instrText xml:space="preserve"> PAGEREF _Toc445015727 \h </w:instrText>
            </w:r>
            <w:r>
              <w:rPr>
                <w:noProof/>
                <w:webHidden/>
              </w:rPr>
            </w:r>
            <w:r>
              <w:rPr>
                <w:noProof/>
                <w:webHidden/>
              </w:rPr>
              <w:fldChar w:fldCharType="separate"/>
            </w:r>
            <w:r>
              <w:rPr>
                <w:noProof/>
                <w:webHidden/>
              </w:rPr>
              <w:t>- 7 -</w:t>
            </w:r>
            <w:r>
              <w:rPr>
                <w:noProof/>
                <w:webHidden/>
              </w:rPr>
              <w:fldChar w:fldCharType="end"/>
            </w:r>
          </w:hyperlink>
        </w:p>
        <w:p w:rsidR="00805977" w:rsidRDefault="00805977">
          <w:pPr>
            <w:pStyle w:val="10"/>
            <w:tabs>
              <w:tab w:val="right" w:leader="dot" w:pos="8296"/>
            </w:tabs>
            <w:rPr>
              <w:noProof/>
            </w:rPr>
          </w:pPr>
          <w:hyperlink w:anchor="_Toc445015728" w:history="1">
            <w:r w:rsidRPr="00D73738">
              <w:rPr>
                <w:rStyle w:val="a8"/>
                <w:rFonts w:ascii="宋体" w:hAnsi="宋体" w:hint="eastAsia"/>
                <w:b/>
                <w:noProof/>
              </w:rPr>
              <w:t>三、调研情况</w:t>
            </w:r>
            <w:r>
              <w:rPr>
                <w:noProof/>
                <w:webHidden/>
              </w:rPr>
              <w:tab/>
            </w:r>
            <w:r>
              <w:rPr>
                <w:noProof/>
                <w:webHidden/>
              </w:rPr>
              <w:fldChar w:fldCharType="begin"/>
            </w:r>
            <w:r>
              <w:rPr>
                <w:noProof/>
                <w:webHidden/>
              </w:rPr>
              <w:instrText xml:space="preserve"> PAGEREF _Toc445015728 \h </w:instrText>
            </w:r>
            <w:r>
              <w:rPr>
                <w:noProof/>
                <w:webHidden/>
              </w:rPr>
            </w:r>
            <w:r>
              <w:rPr>
                <w:noProof/>
                <w:webHidden/>
              </w:rPr>
              <w:fldChar w:fldCharType="separate"/>
            </w:r>
            <w:r>
              <w:rPr>
                <w:noProof/>
                <w:webHidden/>
              </w:rPr>
              <w:t>- 8 -</w:t>
            </w:r>
            <w:r>
              <w:rPr>
                <w:noProof/>
                <w:webHidden/>
              </w:rPr>
              <w:fldChar w:fldCharType="end"/>
            </w:r>
          </w:hyperlink>
        </w:p>
        <w:p w:rsidR="00805977" w:rsidRDefault="00805977">
          <w:pPr>
            <w:pStyle w:val="10"/>
            <w:tabs>
              <w:tab w:val="right" w:leader="dot" w:pos="8296"/>
            </w:tabs>
            <w:rPr>
              <w:noProof/>
            </w:rPr>
          </w:pPr>
          <w:hyperlink w:anchor="_Toc445015729" w:history="1">
            <w:r w:rsidRPr="00D73738">
              <w:rPr>
                <w:rStyle w:val="a8"/>
                <w:rFonts w:ascii="华文楷体" w:eastAsia="华文楷体" w:hAnsi="华文楷体" w:hint="eastAsia"/>
                <w:b/>
                <w:noProof/>
              </w:rPr>
              <w:t>（一）调研思路</w:t>
            </w:r>
            <w:r>
              <w:rPr>
                <w:noProof/>
                <w:webHidden/>
              </w:rPr>
              <w:tab/>
            </w:r>
            <w:r>
              <w:rPr>
                <w:noProof/>
                <w:webHidden/>
              </w:rPr>
              <w:fldChar w:fldCharType="begin"/>
            </w:r>
            <w:r>
              <w:rPr>
                <w:noProof/>
                <w:webHidden/>
              </w:rPr>
              <w:instrText xml:space="preserve"> PAGEREF _Toc445015729 \h </w:instrText>
            </w:r>
            <w:r>
              <w:rPr>
                <w:noProof/>
                <w:webHidden/>
              </w:rPr>
            </w:r>
            <w:r>
              <w:rPr>
                <w:noProof/>
                <w:webHidden/>
              </w:rPr>
              <w:fldChar w:fldCharType="separate"/>
            </w:r>
            <w:r>
              <w:rPr>
                <w:noProof/>
                <w:webHidden/>
              </w:rPr>
              <w:t>- 8 -</w:t>
            </w:r>
            <w:r>
              <w:rPr>
                <w:noProof/>
                <w:webHidden/>
              </w:rPr>
              <w:fldChar w:fldCharType="end"/>
            </w:r>
          </w:hyperlink>
        </w:p>
        <w:p w:rsidR="00805977" w:rsidRDefault="00805977">
          <w:pPr>
            <w:pStyle w:val="10"/>
            <w:tabs>
              <w:tab w:val="right" w:leader="dot" w:pos="8296"/>
            </w:tabs>
            <w:rPr>
              <w:noProof/>
            </w:rPr>
          </w:pPr>
          <w:hyperlink w:anchor="_Toc445015730" w:history="1">
            <w:r w:rsidRPr="00D73738">
              <w:rPr>
                <w:rStyle w:val="a8"/>
                <w:rFonts w:ascii="华文楷体" w:eastAsia="华文楷体" w:hAnsi="华文楷体" w:hint="eastAsia"/>
                <w:b/>
                <w:noProof/>
              </w:rPr>
              <w:t>（二）调研总体计划与安排</w:t>
            </w:r>
            <w:r>
              <w:rPr>
                <w:noProof/>
                <w:webHidden/>
              </w:rPr>
              <w:tab/>
            </w:r>
            <w:r>
              <w:rPr>
                <w:noProof/>
                <w:webHidden/>
              </w:rPr>
              <w:fldChar w:fldCharType="begin"/>
            </w:r>
            <w:r>
              <w:rPr>
                <w:noProof/>
                <w:webHidden/>
              </w:rPr>
              <w:instrText xml:space="preserve"> PAGEREF _Toc445015730 \h </w:instrText>
            </w:r>
            <w:r>
              <w:rPr>
                <w:noProof/>
                <w:webHidden/>
              </w:rPr>
            </w:r>
            <w:r>
              <w:rPr>
                <w:noProof/>
                <w:webHidden/>
              </w:rPr>
              <w:fldChar w:fldCharType="separate"/>
            </w:r>
            <w:r>
              <w:rPr>
                <w:noProof/>
                <w:webHidden/>
              </w:rPr>
              <w:t>- 9 -</w:t>
            </w:r>
            <w:r>
              <w:rPr>
                <w:noProof/>
                <w:webHidden/>
              </w:rPr>
              <w:fldChar w:fldCharType="end"/>
            </w:r>
          </w:hyperlink>
        </w:p>
        <w:p w:rsidR="00805977" w:rsidRDefault="00805977">
          <w:pPr>
            <w:pStyle w:val="10"/>
            <w:tabs>
              <w:tab w:val="right" w:leader="dot" w:pos="8296"/>
            </w:tabs>
            <w:rPr>
              <w:noProof/>
            </w:rPr>
          </w:pPr>
          <w:hyperlink w:anchor="_Toc445015731" w:history="1">
            <w:r w:rsidRPr="00D73738">
              <w:rPr>
                <w:rStyle w:val="a8"/>
                <w:rFonts w:ascii="华文楷体" w:eastAsia="华文楷体" w:hAnsi="华文楷体" w:hint="eastAsia"/>
                <w:b/>
                <w:noProof/>
              </w:rPr>
              <w:t>（三）调研操作</w:t>
            </w:r>
            <w:r>
              <w:rPr>
                <w:noProof/>
                <w:webHidden/>
              </w:rPr>
              <w:tab/>
            </w:r>
            <w:r>
              <w:rPr>
                <w:noProof/>
                <w:webHidden/>
              </w:rPr>
              <w:fldChar w:fldCharType="begin"/>
            </w:r>
            <w:r>
              <w:rPr>
                <w:noProof/>
                <w:webHidden/>
              </w:rPr>
              <w:instrText xml:space="preserve"> PAGEREF _Toc445015731 \h </w:instrText>
            </w:r>
            <w:r>
              <w:rPr>
                <w:noProof/>
                <w:webHidden/>
              </w:rPr>
            </w:r>
            <w:r>
              <w:rPr>
                <w:noProof/>
                <w:webHidden/>
              </w:rPr>
              <w:fldChar w:fldCharType="separate"/>
            </w:r>
            <w:r>
              <w:rPr>
                <w:noProof/>
                <w:webHidden/>
              </w:rPr>
              <w:t>- 9 -</w:t>
            </w:r>
            <w:r>
              <w:rPr>
                <w:noProof/>
                <w:webHidden/>
              </w:rPr>
              <w:fldChar w:fldCharType="end"/>
            </w:r>
          </w:hyperlink>
        </w:p>
        <w:p w:rsidR="00805977" w:rsidRDefault="00805977">
          <w:pPr>
            <w:pStyle w:val="2"/>
            <w:tabs>
              <w:tab w:val="right" w:leader="dot" w:pos="8296"/>
            </w:tabs>
            <w:rPr>
              <w:noProof/>
            </w:rPr>
          </w:pPr>
          <w:hyperlink w:anchor="_Toc445015732" w:history="1">
            <w:r w:rsidRPr="00D73738">
              <w:rPr>
                <w:rStyle w:val="a8"/>
                <w:b/>
                <w:noProof/>
              </w:rPr>
              <w:t>1.</w:t>
            </w:r>
            <w:r w:rsidRPr="00D73738">
              <w:rPr>
                <w:rStyle w:val="a8"/>
                <w:rFonts w:hint="eastAsia"/>
                <w:b/>
                <w:noProof/>
              </w:rPr>
              <w:t>调研地点</w:t>
            </w:r>
            <w:r>
              <w:rPr>
                <w:noProof/>
                <w:webHidden/>
              </w:rPr>
              <w:tab/>
            </w:r>
            <w:r>
              <w:rPr>
                <w:noProof/>
                <w:webHidden/>
              </w:rPr>
              <w:fldChar w:fldCharType="begin"/>
            </w:r>
            <w:r>
              <w:rPr>
                <w:noProof/>
                <w:webHidden/>
              </w:rPr>
              <w:instrText xml:space="preserve"> PAGEREF _Toc445015732 \h </w:instrText>
            </w:r>
            <w:r>
              <w:rPr>
                <w:noProof/>
                <w:webHidden/>
              </w:rPr>
            </w:r>
            <w:r>
              <w:rPr>
                <w:noProof/>
                <w:webHidden/>
              </w:rPr>
              <w:fldChar w:fldCharType="separate"/>
            </w:r>
            <w:r>
              <w:rPr>
                <w:noProof/>
                <w:webHidden/>
              </w:rPr>
              <w:t>- 9 -</w:t>
            </w:r>
            <w:r>
              <w:rPr>
                <w:noProof/>
                <w:webHidden/>
              </w:rPr>
              <w:fldChar w:fldCharType="end"/>
            </w:r>
          </w:hyperlink>
        </w:p>
        <w:p w:rsidR="00805977" w:rsidRDefault="00805977">
          <w:pPr>
            <w:pStyle w:val="2"/>
            <w:tabs>
              <w:tab w:val="right" w:leader="dot" w:pos="8296"/>
            </w:tabs>
            <w:rPr>
              <w:noProof/>
            </w:rPr>
          </w:pPr>
          <w:hyperlink w:anchor="_Toc445015733" w:history="1">
            <w:r w:rsidRPr="00D73738">
              <w:rPr>
                <w:rStyle w:val="a8"/>
                <w:b/>
                <w:noProof/>
              </w:rPr>
              <w:t>2.</w:t>
            </w:r>
            <w:r w:rsidRPr="00D73738">
              <w:rPr>
                <w:rStyle w:val="a8"/>
                <w:rFonts w:hint="eastAsia"/>
                <w:b/>
                <w:noProof/>
              </w:rPr>
              <w:t>调研对象</w:t>
            </w:r>
            <w:r>
              <w:rPr>
                <w:noProof/>
                <w:webHidden/>
              </w:rPr>
              <w:tab/>
            </w:r>
            <w:r>
              <w:rPr>
                <w:noProof/>
                <w:webHidden/>
              </w:rPr>
              <w:fldChar w:fldCharType="begin"/>
            </w:r>
            <w:r>
              <w:rPr>
                <w:noProof/>
                <w:webHidden/>
              </w:rPr>
              <w:instrText xml:space="preserve"> PAGEREF _Toc445015733 \h </w:instrText>
            </w:r>
            <w:r>
              <w:rPr>
                <w:noProof/>
                <w:webHidden/>
              </w:rPr>
            </w:r>
            <w:r>
              <w:rPr>
                <w:noProof/>
                <w:webHidden/>
              </w:rPr>
              <w:fldChar w:fldCharType="separate"/>
            </w:r>
            <w:r>
              <w:rPr>
                <w:noProof/>
                <w:webHidden/>
              </w:rPr>
              <w:t>- 9 -</w:t>
            </w:r>
            <w:r>
              <w:rPr>
                <w:noProof/>
                <w:webHidden/>
              </w:rPr>
              <w:fldChar w:fldCharType="end"/>
            </w:r>
          </w:hyperlink>
        </w:p>
        <w:p w:rsidR="00805977" w:rsidRDefault="00805977">
          <w:pPr>
            <w:pStyle w:val="2"/>
            <w:tabs>
              <w:tab w:val="right" w:leader="dot" w:pos="8296"/>
            </w:tabs>
            <w:rPr>
              <w:noProof/>
            </w:rPr>
          </w:pPr>
          <w:hyperlink w:anchor="_Toc445015734" w:history="1">
            <w:r w:rsidRPr="00D73738">
              <w:rPr>
                <w:rStyle w:val="a8"/>
                <w:b/>
                <w:noProof/>
              </w:rPr>
              <w:t>3.</w:t>
            </w:r>
            <w:r w:rsidRPr="00D73738">
              <w:rPr>
                <w:rStyle w:val="a8"/>
                <w:rFonts w:hint="eastAsia"/>
                <w:b/>
                <w:noProof/>
              </w:rPr>
              <w:t>调研方式</w:t>
            </w:r>
            <w:r>
              <w:rPr>
                <w:noProof/>
                <w:webHidden/>
              </w:rPr>
              <w:tab/>
            </w:r>
            <w:r>
              <w:rPr>
                <w:noProof/>
                <w:webHidden/>
              </w:rPr>
              <w:fldChar w:fldCharType="begin"/>
            </w:r>
            <w:r>
              <w:rPr>
                <w:noProof/>
                <w:webHidden/>
              </w:rPr>
              <w:instrText xml:space="preserve"> PAGEREF _Toc445015734 \h </w:instrText>
            </w:r>
            <w:r>
              <w:rPr>
                <w:noProof/>
                <w:webHidden/>
              </w:rPr>
            </w:r>
            <w:r>
              <w:rPr>
                <w:noProof/>
                <w:webHidden/>
              </w:rPr>
              <w:fldChar w:fldCharType="separate"/>
            </w:r>
            <w:r>
              <w:rPr>
                <w:noProof/>
                <w:webHidden/>
              </w:rPr>
              <w:t>- 9 -</w:t>
            </w:r>
            <w:r>
              <w:rPr>
                <w:noProof/>
                <w:webHidden/>
              </w:rPr>
              <w:fldChar w:fldCharType="end"/>
            </w:r>
          </w:hyperlink>
        </w:p>
        <w:p w:rsidR="00805977" w:rsidRDefault="00805977">
          <w:pPr>
            <w:pStyle w:val="2"/>
            <w:tabs>
              <w:tab w:val="right" w:leader="dot" w:pos="8296"/>
            </w:tabs>
            <w:rPr>
              <w:noProof/>
            </w:rPr>
          </w:pPr>
          <w:hyperlink w:anchor="_Toc445015735" w:history="1">
            <w:r w:rsidRPr="00D73738">
              <w:rPr>
                <w:rStyle w:val="a8"/>
                <w:b/>
                <w:noProof/>
              </w:rPr>
              <w:t>4.</w:t>
            </w:r>
            <w:r w:rsidRPr="00D73738">
              <w:rPr>
                <w:rStyle w:val="a8"/>
                <w:rFonts w:hint="eastAsia"/>
                <w:b/>
                <w:noProof/>
              </w:rPr>
              <w:t>调研进度流程记录</w:t>
            </w:r>
            <w:r>
              <w:rPr>
                <w:noProof/>
                <w:webHidden/>
              </w:rPr>
              <w:tab/>
            </w:r>
            <w:r>
              <w:rPr>
                <w:noProof/>
                <w:webHidden/>
              </w:rPr>
              <w:fldChar w:fldCharType="begin"/>
            </w:r>
            <w:r>
              <w:rPr>
                <w:noProof/>
                <w:webHidden/>
              </w:rPr>
              <w:instrText xml:space="preserve"> PAGEREF _Toc445015735 \h </w:instrText>
            </w:r>
            <w:r>
              <w:rPr>
                <w:noProof/>
                <w:webHidden/>
              </w:rPr>
            </w:r>
            <w:r>
              <w:rPr>
                <w:noProof/>
                <w:webHidden/>
              </w:rPr>
              <w:fldChar w:fldCharType="separate"/>
            </w:r>
            <w:r>
              <w:rPr>
                <w:noProof/>
                <w:webHidden/>
              </w:rPr>
              <w:t>- 10 -</w:t>
            </w:r>
            <w:r>
              <w:rPr>
                <w:noProof/>
                <w:webHidden/>
              </w:rPr>
              <w:fldChar w:fldCharType="end"/>
            </w:r>
          </w:hyperlink>
        </w:p>
        <w:p w:rsidR="00805977" w:rsidRDefault="00805977">
          <w:pPr>
            <w:pStyle w:val="2"/>
            <w:tabs>
              <w:tab w:val="right" w:leader="dot" w:pos="8296"/>
            </w:tabs>
            <w:rPr>
              <w:noProof/>
            </w:rPr>
          </w:pPr>
          <w:hyperlink w:anchor="_Toc445015736" w:history="1">
            <w:r w:rsidRPr="00D73738">
              <w:rPr>
                <w:rStyle w:val="a8"/>
                <w:b/>
                <w:noProof/>
              </w:rPr>
              <w:t>5.</w:t>
            </w:r>
            <w:r w:rsidRPr="00D73738">
              <w:rPr>
                <w:rStyle w:val="a8"/>
                <w:rFonts w:hint="eastAsia"/>
                <w:b/>
                <w:noProof/>
              </w:rPr>
              <w:t>问卷发放和人物访谈情况概述</w:t>
            </w:r>
            <w:r>
              <w:rPr>
                <w:noProof/>
                <w:webHidden/>
              </w:rPr>
              <w:tab/>
            </w:r>
            <w:r>
              <w:rPr>
                <w:noProof/>
                <w:webHidden/>
              </w:rPr>
              <w:fldChar w:fldCharType="begin"/>
            </w:r>
            <w:r>
              <w:rPr>
                <w:noProof/>
                <w:webHidden/>
              </w:rPr>
              <w:instrText xml:space="preserve"> PAGEREF _Toc445015736 \h </w:instrText>
            </w:r>
            <w:r>
              <w:rPr>
                <w:noProof/>
                <w:webHidden/>
              </w:rPr>
            </w:r>
            <w:r>
              <w:rPr>
                <w:noProof/>
                <w:webHidden/>
              </w:rPr>
              <w:fldChar w:fldCharType="separate"/>
            </w:r>
            <w:r>
              <w:rPr>
                <w:noProof/>
                <w:webHidden/>
              </w:rPr>
              <w:t>- 10 -</w:t>
            </w:r>
            <w:r>
              <w:rPr>
                <w:noProof/>
                <w:webHidden/>
              </w:rPr>
              <w:fldChar w:fldCharType="end"/>
            </w:r>
          </w:hyperlink>
        </w:p>
        <w:p w:rsidR="00805977" w:rsidRDefault="00805977">
          <w:pPr>
            <w:pStyle w:val="10"/>
            <w:tabs>
              <w:tab w:val="right" w:leader="dot" w:pos="8296"/>
            </w:tabs>
            <w:rPr>
              <w:noProof/>
            </w:rPr>
          </w:pPr>
          <w:hyperlink w:anchor="_Toc445015737" w:history="1">
            <w:r w:rsidRPr="00D73738">
              <w:rPr>
                <w:rStyle w:val="a8"/>
                <w:rFonts w:ascii="宋体" w:hAnsi="宋体" w:hint="eastAsia"/>
                <w:b/>
                <w:noProof/>
              </w:rPr>
              <w:t>四、调研方法及模型分析</w:t>
            </w:r>
            <w:r>
              <w:rPr>
                <w:noProof/>
                <w:webHidden/>
              </w:rPr>
              <w:tab/>
            </w:r>
            <w:r>
              <w:rPr>
                <w:noProof/>
                <w:webHidden/>
              </w:rPr>
              <w:fldChar w:fldCharType="begin"/>
            </w:r>
            <w:r>
              <w:rPr>
                <w:noProof/>
                <w:webHidden/>
              </w:rPr>
              <w:instrText xml:space="preserve"> PAGEREF _Toc445015737 \h </w:instrText>
            </w:r>
            <w:r>
              <w:rPr>
                <w:noProof/>
                <w:webHidden/>
              </w:rPr>
            </w:r>
            <w:r>
              <w:rPr>
                <w:noProof/>
                <w:webHidden/>
              </w:rPr>
              <w:fldChar w:fldCharType="separate"/>
            </w:r>
            <w:r>
              <w:rPr>
                <w:noProof/>
                <w:webHidden/>
              </w:rPr>
              <w:t>- 12 -</w:t>
            </w:r>
            <w:r>
              <w:rPr>
                <w:noProof/>
                <w:webHidden/>
              </w:rPr>
              <w:fldChar w:fldCharType="end"/>
            </w:r>
          </w:hyperlink>
        </w:p>
        <w:p w:rsidR="00805977" w:rsidRDefault="00805977" w:rsidP="00805977">
          <w:pPr>
            <w:pStyle w:val="10"/>
            <w:tabs>
              <w:tab w:val="right" w:leader="dot" w:pos="8296"/>
            </w:tabs>
            <w:rPr>
              <w:noProof/>
            </w:rPr>
          </w:pPr>
          <w:hyperlink w:anchor="_Toc445015738" w:history="1">
            <w:r w:rsidRPr="00D73738">
              <w:rPr>
                <w:rStyle w:val="a8"/>
                <w:rFonts w:ascii="华文楷体" w:eastAsia="华文楷体" w:hAnsi="华文楷体" w:hint="eastAsia"/>
                <w:b/>
                <w:noProof/>
              </w:rPr>
              <w:t>（一）调研方法</w:t>
            </w:r>
            <w:r>
              <w:rPr>
                <w:noProof/>
                <w:webHidden/>
              </w:rPr>
              <w:tab/>
            </w:r>
            <w:r>
              <w:rPr>
                <w:noProof/>
                <w:webHidden/>
              </w:rPr>
              <w:fldChar w:fldCharType="begin"/>
            </w:r>
            <w:r>
              <w:rPr>
                <w:noProof/>
                <w:webHidden/>
              </w:rPr>
              <w:instrText xml:space="preserve"> PAGEREF _Toc445015738 \h </w:instrText>
            </w:r>
            <w:r>
              <w:rPr>
                <w:noProof/>
                <w:webHidden/>
              </w:rPr>
            </w:r>
            <w:r>
              <w:rPr>
                <w:noProof/>
                <w:webHidden/>
              </w:rPr>
              <w:fldChar w:fldCharType="separate"/>
            </w:r>
            <w:r>
              <w:rPr>
                <w:noProof/>
                <w:webHidden/>
              </w:rPr>
              <w:t>- 12 -</w:t>
            </w:r>
            <w:r>
              <w:rPr>
                <w:noProof/>
                <w:webHidden/>
              </w:rPr>
              <w:fldChar w:fldCharType="end"/>
            </w:r>
          </w:hyperlink>
        </w:p>
        <w:p w:rsidR="00805977" w:rsidRDefault="00805977">
          <w:pPr>
            <w:pStyle w:val="10"/>
            <w:tabs>
              <w:tab w:val="right" w:leader="dot" w:pos="8296"/>
            </w:tabs>
            <w:rPr>
              <w:noProof/>
            </w:rPr>
          </w:pPr>
          <w:hyperlink w:anchor="_Toc445015743" w:history="1">
            <w:r w:rsidRPr="00D73738">
              <w:rPr>
                <w:rStyle w:val="a8"/>
                <w:rFonts w:ascii="华文楷体" w:eastAsia="华文楷体" w:hAnsi="华文楷体" w:hint="eastAsia"/>
                <w:b/>
                <w:noProof/>
              </w:rPr>
              <w:t>（二）模型分析（生鲜业配送合理化评价模型）</w:t>
            </w:r>
            <w:r>
              <w:rPr>
                <w:noProof/>
                <w:webHidden/>
              </w:rPr>
              <w:tab/>
            </w:r>
            <w:r>
              <w:rPr>
                <w:noProof/>
                <w:webHidden/>
              </w:rPr>
              <w:fldChar w:fldCharType="begin"/>
            </w:r>
            <w:r>
              <w:rPr>
                <w:noProof/>
                <w:webHidden/>
              </w:rPr>
              <w:instrText xml:space="preserve"> PAGEREF _Toc445015743 \h </w:instrText>
            </w:r>
            <w:r>
              <w:rPr>
                <w:noProof/>
                <w:webHidden/>
              </w:rPr>
            </w:r>
            <w:r>
              <w:rPr>
                <w:noProof/>
                <w:webHidden/>
              </w:rPr>
              <w:fldChar w:fldCharType="separate"/>
            </w:r>
            <w:r>
              <w:rPr>
                <w:noProof/>
                <w:webHidden/>
              </w:rPr>
              <w:t>- 13 -</w:t>
            </w:r>
            <w:r>
              <w:rPr>
                <w:noProof/>
                <w:webHidden/>
              </w:rPr>
              <w:fldChar w:fldCharType="end"/>
            </w:r>
          </w:hyperlink>
        </w:p>
        <w:p w:rsidR="00805977" w:rsidRDefault="00805977">
          <w:pPr>
            <w:pStyle w:val="2"/>
            <w:tabs>
              <w:tab w:val="right" w:leader="dot" w:pos="8296"/>
            </w:tabs>
            <w:rPr>
              <w:noProof/>
            </w:rPr>
          </w:pPr>
          <w:hyperlink w:anchor="_Toc445015744" w:history="1">
            <w:r w:rsidRPr="00D73738">
              <w:rPr>
                <w:rStyle w:val="a8"/>
                <w:b/>
                <w:noProof/>
              </w:rPr>
              <w:t>1</w:t>
            </w:r>
            <w:r w:rsidRPr="00D73738">
              <w:rPr>
                <w:rStyle w:val="a8"/>
                <w:rFonts w:hint="eastAsia"/>
                <w:b/>
                <w:noProof/>
              </w:rPr>
              <w:t>、运用德尔菲法确定各级评价指标权重</w:t>
            </w:r>
            <w:r>
              <w:rPr>
                <w:noProof/>
                <w:webHidden/>
              </w:rPr>
              <w:tab/>
            </w:r>
            <w:r>
              <w:rPr>
                <w:noProof/>
                <w:webHidden/>
              </w:rPr>
              <w:fldChar w:fldCharType="begin"/>
            </w:r>
            <w:r>
              <w:rPr>
                <w:noProof/>
                <w:webHidden/>
              </w:rPr>
              <w:instrText xml:space="preserve"> PAGEREF _Toc445015744 \h </w:instrText>
            </w:r>
            <w:r>
              <w:rPr>
                <w:noProof/>
                <w:webHidden/>
              </w:rPr>
            </w:r>
            <w:r>
              <w:rPr>
                <w:noProof/>
                <w:webHidden/>
              </w:rPr>
              <w:fldChar w:fldCharType="separate"/>
            </w:r>
            <w:r>
              <w:rPr>
                <w:noProof/>
                <w:webHidden/>
              </w:rPr>
              <w:t>- 14 -</w:t>
            </w:r>
            <w:r>
              <w:rPr>
                <w:noProof/>
                <w:webHidden/>
              </w:rPr>
              <w:fldChar w:fldCharType="end"/>
            </w:r>
          </w:hyperlink>
        </w:p>
        <w:p w:rsidR="00805977" w:rsidRDefault="00805977">
          <w:pPr>
            <w:pStyle w:val="2"/>
            <w:tabs>
              <w:tab w:val="right" w:leader="dot" w:pos="8296"/>
            </w:tabs>
            <w:rPr>
              <w:noProof/>
            </w:rPr>
          </w:pPr>
          <w:hyperlink w:anchor="_Toc445015745" w:history="1">
            <w:r w:rsidRPr="00D73738">
              <w:rPr>
                <w:rStyle w:val="a8"/>
                <w:b/>
                <w:noProof/>
              </w:rPr>
              <w:t>2</w:t>
            </w:r>
            <w:r w:rsidRPr="00D73738">
              <w:rPr>
                <w:rStyle w:val="a8"/>
                <w:rFonts w:hint="eastAsia"/>
                <w:b/>
                <w:noProof/>
              </w:rPr>
              <w:t>、利用模糊综合评价法对生鲜配送合理性进行综合评价</w:t>
            </w:r>
            <w:r>
              <w:rPr>
                <w:noProof/>
                <w:webHidden/>
              </w:rPr>
              <w:tab/>
            </w:r>
            <w:r>
              <w:rPr>
                <w:noProof/>
                <w:webHidden/>
              </w:rPr>
              <w:fldChar w:fldCharType="begin"/>
            </w:r>
            <w:r>
              <w:rPr>
                <w:noProof/>
                <w:webHidden/>
              </w:rPr>
              <w:instrText xml:space="preserve"> PAGEREF _Toc445015745 \h </w:instrText>
            </w:r>
            <w:r>
              <w:rPr>
                <w:noProof/>
                <w:webHidden/>
              </w:rPr>
            </w:r>
            <w:r>
              <w:rPr>
                <w:noProof/>
                <w:webHidden/>
              </w:rPr>
              <w:fldChar w:fldCharType="separate"/>
            </w:r>
            <w:r>
              <w:rPr>
                <w:noProof/>
                <w:webHidden/>
              </w:rPr>
              <w:t>- 15 -</w:t>
            </w:r>
            <w:r>
              <w:rPr>
                <w:noProof/>
                <w:webHidden/>
              </w:rPr>
              <w:fldChar w:fldCharType="end"/>
            </w:r>
          </w:hyperlink>
        </w:p>
        <w:p w:rsidR="00805977" w:rsidRDefault="00805977">
          <w:pPr>
            <w:pStyle w:val="10"/>
            <w:tabs>
              <w:tab w:val="right" w:leader="dot" w:pos="8296"/>
            </w:tabs>
            <w:rPr>
              <w:noProof/>
            </w:rPr>
          </w:pPr>
          <w:hyperlink w:anchor="_Toc445015746" w:history="1">
            <w:r w:rsidRPr="00D73738">
              <w:rPr>
                <w:rStyle w:val="a8"/>
                <w:rFonts w:ascii="宋体" w:hAnsi="宋体" w:hint="eastAsia"/>
                <w:b/>
                <w:noProof/>
              </w:rPr>
              <w:t>五、总结</w:t>
            </w:r>
            <w:r>
              <w:rPr>
                <w:noProof/>
                <w:webHidden/>
              </w:rPr>
              <w:tab/>
            </w:r>
            <w:r>
              <w:rPr>
                <w:noProof/>
                <w:webHidden/>
              </w:rPr>
              <w:fldChar w:fldCharType="begin"/>
            </w:r>
            <w:r>
              <w:rPr>
                <w:noProof/>
                <w:webHidden/>
              </w:rPr>
              <w:instrText xml:space="preserve"> PAGEREF _Toc445015746 \h </w:instrText>
            </w:r>
            <w:r>
              <w:rPr>
                <w:noProof/>
                <w:webHidden/>
              </w:rPr>
            </w:r>
            <w:r>
              <w:rPr>
                <w:noProof/>
                <w:webHidden/>
              </w:rPr>
              <w:fldChar w:fldCharType="separate"/>
            </w:r>
            <w:r>
              <w:rPr>
                <w:noProof/>
                <w:webHidden/>
              </w:rPr>
              <w:t>- 17 -</w:t>
            </w:r>
            <w:r>
              <w:rPr>
                <w:noProof/>
                <w:webHidden/>
              </w:rPr>
              <w:fldChar w:fldCharType="end"/>
            </w:r>
          </w:hyperlink>
        </w:p>
        <w:p w:rsidR="00805977" w:rsidRDefault="00805977">
          <w:pPr>
            <w:pStyle w:val="10"/>
            <w:tabs>
              <w:tab w:val="right" w:leader="dot" w:pos="8296"/>
            </w:tabs>
            <w:rPr>
              <w:noProof/>
            </w:rPr>
          </w:pPr>
          <w:hyperlink w:anchor="_Toc445015747" w:history="1">
            <w:r w:rsidRPr="00D73738">
              <w:rPr>
                <w:rStyle w:val="a8"/>
                <w:rFonts w:ascii="华文楷体" w:eastAsia="华文楷体" w:hAnsi="华文楷体" w:hint="eastAsia"/>
                <w:b/>
                <w:noProof/>
              </w:rPr>
              <w:t>（一）“一米鲜”的发展现状</w:t>
            </w:r>
            <w:r>
              <w:rPr>
                <w:noProof/>
                <w:webHidden/>
              </w:rPr>
              <w:tab/>
            </w:r>
            <w:r>
              <w:rPr>
                <w:noProof/>
                <w:webHidden/>
              </w:rPr>
              <w:fldChar w:fldCharType="begin"/>
            </w:r>
            <w:r>
              <w:rPr>
                <w:noProof/>
                <w:webHidden/>
              </w:rPr>
              <w:instrText xml:space="preserve"> PAGEREF _Toc445015747 \h </w:instrText>
            </w:r>
            <w:r>
              <w:rPr>
                <w:noProof/>
                <w:webHidden/>
              </w:rPr>
            </w:r>
            <w:r>
              <w:rPr>
                <w:noProof/>
                <w:webHidden/>
              </w:rPr>
              <w:fldChar w:fldCharType="separate"/>
            </w:r>
            <w:r>
              <w:rPr>
                <w:noProof/>
                <w:webHidden/>
              </w:rPr>
              <w:t>- 17 -</w:t>
            </w:r>
            <w:r>
              <w:rPr>
                <w:noProof/>
                <w:webHidden/>
              </w:rPr>
              <w:fldChar w:fldCharType="end"/>
            </w:r>
          </w:hyperlink>
        </w:p>
        <w:p w:rsidR="00805977" w:rsidRDefault="00805977" w:rsidP="00805977">
          <w:pPr>
            <w:pStyle w:val="10"/>
            <w:tabs>
              <w:tab w:val="right" w:leader="dot" w:pos="8296"/>
            </w:tabs>
            <w:rPr>
              <w:noProof/>
            </w:rPr>
          </w:pPr>
          <w:hyperlink w:anchor="_Toc445015748" w:history="1">
            <w:r w:rsidRPr="00D73738">
              <w:rPr>
                <w:rStyle w:val="a8"/>
                <w:rFonts w:ascii="华文楷体" w:eastAsia="华文楷体" w:hAnsi="华文楷体" w:hint="eastAsia"/>
                <w:b/>
                <w:noProof/>
              </w:rPr>
              <w:t>（二）模式优劣分析</w:t>
            </w:r>
            <w:r>
              <w:rPr>
                <w:noProof/>
                <w:webHidden/>
              </w:rPr>
              <w:tab/>
            </w:r>
            <w:r>
              <w:rPr>
                <w:noProof/>
                <w:webHidden/>
              </w:rPr>
              <w:fldChar w:fldCharType="begin"/>
            </w:r>
            <w:r>
              <w:rPr>
                <w:noProof/>
                <w:webHidden/>
              </w:rPr>
              <w:instrText xml:space="preserve"> PAGEREF _Toc445015748 \h </w:instrText>
            </w:r>
            <w:r>
              <w:rPr>
                <w:noProof/>
                <w:webHidden/>
              </w:rPr>
            </w:r>
            <w:r>
              <w:rPr>
                <w:noProof/>
                <w:webHidden/>
              </w:rPr>
              <w:fldChar w:fldCharType="separate"/>
            </w:r>
            <w:r>
              <w:rPr>
                <w:noProof/>
                <w:webHidden/>
              </w:rPr>
              <w:t>- 18 -</w:t>
            </w:r>
            <w:r>
              <w:rPr>
                <w:noProof/>
                <w:webHidden/>
              </w:rPr>
              <w:fldChar w:fldCharType="end"/>
            </w:r>
          </w:hyperlink>
        </w:p>
        <w:p w:rsidR="00805977" w:rsidRDefault="00805977">
          <w:pPr>
            <w:pStyle w:val="10"/>
            <w:tabs>
              <w:tab w:val="right" w:leader="dot" w:pos="8296"/>
            </w:tabs>
            <w:rPr>
              <w:noProof/>
            </w:rPr>
          </w:pPr>
          <w:hyperlink w:anchor="_Toc445015751" w:history="1">
            <w:r w:rsidRPr="00D73738">
              <w:rPr>
                <w:rStyle w:val="a8"/>
                <w:rFonts w:ascii="华文楷体" w:eastAsia="华文楷体" w:hAnsi="华文楷体" w:hint="eastAsia"/>
                <w:b/>
                <w:noProof/>
              </w:rPr>
              <w:t>（三）模式发展前景展望</w:t>
            </w:r>
            <w:r>
              <w:rPr>
                <w:noProof/>
                <w:webHidden/>
              </w:rPr>
              <w:tab/>
            </w:r>
            <w:r>
              <w:rPr>
                <w:noProof/>
                <w:webHidden/>
              </w:rPr>
              <w:fldChar w:fldCharType="begin"/>
            </w:r>
            <w:r>
              <w:rPr>
                <w:noProof/>
                <w:webHidden/>
              </w:rPr>
              <w:instrText xml:space="preserve"> PAGEREF _Toc445015751 \h </w:instrText>
            </w:r>
            <w:r>
              <w:rPr>
                <w:noProof/>
                <w:webHidden/>
              </w:rPr>
            </w:r>
            <w:r>
              <w:rPr>
                <w:noProof/>
                <w:webHidden/>
              </w:rPr>
              <w:fldChar w:fldCharType="separate"/>
            </w:r>
            <w:r>
              <w:rPr>
                <w:noProof/>
                <w:webHidden/>
              </w:rPr>
              <w:t>- 18 -</w:t>
            </w:r>
            <w:r>
              <w:rPr>
                <w:noProof/>
                <w:webHidden/>
              </w:rPr>
              <w:fldChar w:fldCharType="end"/>
            </w:r>
          </w:hyperlink>
        </w:p>
        <w:p w:rsidR="00805977" w:rsidRDefault="00805977">
          <w:pPr>
            <w:pStyle w:val="10"/>
            <w:tabs>
              <w:tab w:val="right" w:leader="dot" w:pos="8296"/>
            </w:tabs>
            <w:rPr>
              <w:noProof/>
            </w:rPr>
          </w:pPr>
          <w:hyperlink w:anchor="_Toc445015752" w:history="1">
            <w:r w:rsidRPr="00D73738">
              <w:rPr>
                <w:rStyle w:val="a8"/>
                <w:rFonts w:ascii="宋体" w:hAnsi="宋体" w:hint="eastAsia"/>
                <w:b/>
                <w:noProof/>
              </w:rPr>
              <w:t>六、调查问卷及访谈纲要</w:t>
            </w:r>
            <w:r>
              <w:rPr>
                <w:noProof/>
                <w:webHidden/>
              </w:rPr>
              <w:tab/>
            </w:r>
            <w:r>
              <w:rPr>
                <w:noProof/>
                <w:webHidden/>
              </w:rPr>
              <w:fldChar w:fldCharType="begin"/>
            </w:r>
            <w:r>
              <w:rPr>
                <w:noProof/>
                <w:webHidden/>
              </w:rPr>
              <w:instrText xml:space="preserve"> PAGEREF _Toc445015752 \h </w:instrText>
            </w:r>
            <w:r>
              <w:rPr>
                <w:noProof/>
                <w:webHidden/>
              </w:rPr>
            </w:r>
            <w:r>
              <w:rPr>
                <w:noProof/>
                <w:webHidden/>
              </w:rPr>
              <w:fldChar w:fldCharType="separate"/>
            </w:r>
            <w:r>
              <w:rPr>
                <w:noProof/>
                <w:webHidden/>
              </w:rPr>
              <w:t>- 20 -</w:t>
            </w:r>
            <w:r>
              <w:rPr>
                <w:noProof/>
                <w:webHidden/>
              </w:rPr>
              <w:fldChar w:fldCharType="end"/>
            </w:r>
          </w:hyperlink>
        </w:p>
        <w:p w:rsidR="00805977" w:rsidRDefault="00805977">
          <w:pPr>
            <w:pStyle w:val="10"/>
            <w:tabs>
              <w:tab w:val="right" w:leader="dot" w:pos="8296"/>
            </w:tabs>
            <w:rPr>
              <w:noProof/>
            </w:rPr>
          </w:pPr>
          <w:hyperlink w:anchor="_Toc445015753" w:history="1">
            <w:r w:rsidRPr="00D73738">
              <w:rPr>
                <w:rStyle w:val="a8"/>
                <w:rFonts w:ascii="华文楷体" w:eastAsia="华文楷体" w:hAnsi="华文楷体" w:hint="eastAsia"/>
                <w:b/>
                <w:noProof/>
              </w:rPr>
              <w:t>（一）调查问卷</w:t>
            </w:r>
            <w:r>
              <w:rPr>
                <w:noProof/>
                <w:webHidden/>
              </w:rPr>
              <w:tab/>
            </w:r>
            <w:r>
              <w:rPr>
                <w:noProof/>
                <w:webHidden/>
              </w:rPr>
              <w:fldChar w:fldCharType="begin"/>
            </w:r>
            <w:r>
              <w:rPr>
                <w:noProof/>
                <w:webHidden/>
              </w:rPr>
              <w:instrText xml:space="preserve"> PAGEREF _Toc445015753 \h </w:instrText>
            </w:r>
            <w:r>
              <w:rPr>
                <w:noProof/>
                <w:webHidden/>
              </w:rPr>
            </w:r>
            <w:r>
              <w:rPr>
                <w:noProof/>
                <w:webHidden/>
              </w:rPr>
              <w:fldChar w:fldCharType="separate"/>
            </w:r>
            <w:r>
              <w:rPr>
                <w:noProof/>
                <w:webHidden/>
              </w:rPr>
              <w:t>- 20 -</w:t>
            </w:r>
            <w:r>
              <w:rPr>
                <w:noProof/>
                <w:webHidden/>
              </w:rPr>
              <w:fldChar w:fldCharType="end"/>
            </w:r>
          </w:hyperlink>
        </w:p>
        <w:p w:rsidR="00805977" w:rsidRDefault="00805977">
          <w:pPr>
            <w:pStyle w:val="10"/>
            <w:tabs>
              <w:tab w:val="right" w:leader="dot" w:pos="8296"/>
            </w:tabs>
            <w:rPr>
              <w:noProof/>
            </w:rPr>
          </w:pPr>
          <w:hyperlink w:anchor="_Toc445015754" w:history="1">
            <w:r w:rsidRPr="00D73738">
              <w:rPr>
                <w:rStyle w:val="a8"/>
                <w:rFonts w:ascii="华文楷体" w:eastAsia="华文楷体" w:hAnsi="华文楷体" w:hint="eastAsia"/>
                <w:b/>
                <w:noProof/>
              </w:rPr>
              <w:t>（二）访谈纲要</w:t>
            </w:r>
            <w:r>
              <w:rPr>
                <w:noProof/>
                <w:webHidden/>
              </w:rPr>
              <w:tab/>
            </w:r>
            <w:r>
              <w:rPr>
                <w:noProof/>
                <w:webHidden/>
              </w:rPr>
              <w:fldChar w:fldCharType="begin"/>
            </w:r>
            <w:r>
              <w:rPr>
                <w:noProof/>
                <w:webHidden/>
              </w:rPr>
              <w:instrText xml:space="preserve"> PAGEREF _Toc445015754 \h </w:instrText>
            </w:r>
            <w:r>
              <w:rPr>
                <w:noProof/>
                <w:webHidden/>
              </w:rPr>
            </w:r>
            <w:r>
              <w:rPr>
                <w:noProof/>
                <w:webHidden/>
              </w:rPr>
              <w:fldChar w:fldCharType="separate"/>
            </w:r>
            <w:r>
              <w:rPr>
                <w:noProof/>
                <w:webHidden/>
              </w:rPr>
              <w:t>- 21 -</w:t>
            </w:r>
            <w:r>
              <w:rPr>
                <w:noProof/>
                <w:webHidden/>
              </w:rPr>
              <w:fldChar w:fldCharType="end"/>
            </w:r>
          </w:hyperlink>
        </w:p>
        <w:p w:rsidR="00805977" w:rsidRDefault="00805977">
          <w:pPr>
            <w:pStyle w:val="10"/>
            <w:tabs>
              <w:tab w:val="right" w:leader="dot" w:pos="8296"/>
            </w:tabs>
            <w:rPr>
              <w:noProof/>
            </w:rPr>
          </w:pPr>
          <w:hyperlink w:anchor="_Toc445015755" w:history="1">
            <w:r w:rsidRPr="00D73738">
              <w:rPr>
                <w:rStyle w:val="a8"/>
                <w:rFonts w:ascii="宋体" w:hAnsi="宋体" w:hint="eastAsia"/>
                <w:b/>
                <w:noProof/>
              </w:rPr>
              <w:t>七、参考文献</w:t>
            </w:r>
            <w:r>
              <w:rPr>
                <w:noProof/>
                <w:webHidden/>
              </w:rPr>
              <w:tab/>
            </w:r>
            <w:r>
              <w:rPr>
                <w:noProof/>
                <w:webHidden/>
              </w:rPr>
              <w:fldChar w:fldCharType="begin"/>
            </w:r>
            <w:r>
              <w:rPr>
                <w:noProof/>
                <w:webHidden/>
              </w:rPr>
              <w:instrText xml:space="preserve"> PAGEREF _Toc445015755 \h </w:instrText>
            </w:r>
            <w:r>
              <w:rPr>
                <w:noProof/>
                <w:webHidden/>
              </w:rPr>
            </w:r>
            <w:r>
              <w:rPr>
                <w:noProof/>
                <w:webHidden/>
              </w:rPr>
              <w:fldChar w:fldCharType="separate"/>
            </w:r>
            <w:r>
              <w:rPr>
                <w:noProof/>
                <w:webHidden/>
              </w:rPr>
              <w:t>- 24 -</w:t>
            </w:r>
            <w:r>
              <w:rPr>
                <w:noProof/>
                <w:webHidden/>
              </w:rPr>
              <w:fldChar w:fldCharType="end"/>
            </w:r>
          </w:hyperlink>
        </w:p>
        <w:p w:rsidR="00805977" w:rsidRDefault="00805977">
          <w:r>
            <w:rPr>
              <w:b/>
              <w:bCs/>
              <w:lang w:val="zh-CN"/>
            </w:rPr>
            <w:fldChar w:fldCharType="end"/>
          </w:r>
        </w:p>
      </w:sdtContent>
    </w:sdt>
    <w:p w:rsidR="00805977" w:rsidRDefault="00805977" w:rsidP="00145D93">
      <w:pPr>
        <w:ind w:left="1568" w:hangingChars="488" w:hanging="1568"/>
        <w:jc w:val="center"/>
        <w:rPr>
          <w:rFonts w:ascii="宋体" w:hAnsi="宋体" w:hint="eastAsia"/>
          <w:b/>
          <w:bCs/>
          <w:color w:val="000000"/>
          <w:sz w:val="32"/>
          <w:szCs w:val="32"/>
        </w:rPr>
      </w:pPr>
    </w:p>
    <w:p w:rsidR="00805977" w:rsidRDefault="00805977" w:rsidP="00145D93">
      <w:pPr>
        <w:ind w:left="1568" w:hangingChars="488" w:hanging="1568"/>
        <w:jc w:val="center"/>
        <w:rPr>
          <w:rFonts w:ascii="宋体" w:hAnsi="宋体" w:hint="eastAsia"/>
          <w:b/>
          <w:bCs/>
          <w:color w:val="000000"/>
          <w:sz w:val="32"/>
          <w:szCs w:val="32"/>
        </w:rPr>
      </w:pPr>
    </w:p>
    <w:p w:rsidR="00805977" w:rsidRDefault="00805977" w:rsidP="00145D93">
      <w:pPr>
        <w:ind w:left="1568" w:hangingChars="488" w:hanging="1568"/>
        <w:jc w:val="center"/>
        <w:rPr>
          <w:rFonts w:ascii="宋体" w:hAnsi="宋体" w:hint="eastAsia"/>
          <w:b/>
          <w:bCs/>
          <w:color w:val="000000"/>
          <w:sz w:val="32"/>
          <w:szCs w:val="32"/>
        </w:rPr>
      </w:pPr>
    </w:p>
    <w:p w:rsidR="00145D93" w:rsidRPr="0012227D" w:rsidRDefault="00145D93" w:rsidP="00145D93">
      <w:pPr>
        <w:ind w:left="1568" w:hangingChars="488" w:hanging="1568"/>
        <w:jc w:val="center"/>
        <w:rPr>
          <w:rFonts w:ascii="宋体" w:hAnsi="宋体"/>
          <w:b/>
          <w:bCs/>
          <w:color w:val="000000"/>
          <w:sz w:val="32"/>
          <w:szCs w:val="32"/>
        </w:rPr>
      </w:pPr>
      <w:proofErr w:type="gramStart"/>
      <w:r w:rsidRPr="0012227D">
        <w:rPr>
          <w:rFonts w:ascii="宋体" w:hAnsi="宋体" w:hint="eastAsia"/>
          <w:b/>
          <w:bCs/>
          <w:color w:val="000000"/>
          <w:sz w:val="32"/>
          <w:szCs w:val="32"/>
        </w:rPr>
        <w:lastRenderedPageBreak/>
        <w:t>聚分</w:t>
      </w:r>
      <w:proofErr w:type="gramEnd"/>
      <w:r w:rsidRPr="0012227D">
        <w:rPr>
          <w:rFonts w:ascii="宋体" w:hAnsi="宋体" w:hint="eastAsia"/>
          <w:b/>
          <w:bCs/>
          <w:color w:val="000000"/>
          <w:sz w:val="32"/>
          <w:szCs w:val="32"/>
        </w:rPr>
        <w:t>IP商务模式</w:t>
      </w:r>
      <w:proofErr w:type="gramStart"/>
      <w:r w:rsidRPr="0012227D">
        <w:rPr>
          <w:rFonts w:ascii="宋体" w:hAnsi="宋体" w:hint="eastAsia"/>
          <w:b/>
          <w:bCs/>
          <w:color w:val="000000"/>
          <w:sz w:val="32"/>
          <w:szCs w:val="32"/>
        </w:rPr>
        <w:t>下生鲜业销售</w:t>
      </w:r>
      <w:proofErr w:type="gramEnd"/>
      <w:r w:rsidRPr="0012227D">
        <w:rPr>
          <w:rFonts w:ascii="宋体" w:hAnsi="宋体" w:hint="eastAsia"/>
          <w:b/>
          <w:bCs/>
          <w:color w:val="000000"/>
          <w:sz w:val="32"/>
          <w:szCs w:val="32"/>
        </w:rPr>
        <w:t>“滴灌”的实证研究</w:t>
      </w:r>
    </w:p>
    <w:p w:rsidR="00145D93" w:rsidRPr="0012227D" w:rsidRDefault="00145D93" w:rsidP="00145D93">
      <w:pPr>
        <w:spacing w:line="312" w:lineRule="auto"/>
        <w:jc w:val="center"/>
        <w:rPr>
          <w:rFonts w:ascii="宋体" w:hAnsi="宋体"/>
          <w:b/>
          <w:bCs/>
          <w:color w:val="000000"/>
          <w:sz w:val="32"/>
          <w:szCs w:val="32"/>
        </w:rPr>
      </w:pPr>
      <w:r w:rsidRPr="0012227D">
        <w:rPr>
          <w:rFonts w:ascii="宋体" w:hAnsi="宋体" w:hint="eastAsia"/>
          <w:b/>
          <w:bCs/>
          <w:color w:val="000000"/>
          <w:sz w:val="32"/>
          <w:szCs w:val="32"/>
        </w:rPr>
        <w:t>——以“一米鲜”为例</w:t>
      </w:r>
    </w:p>
    <w:p w:rsidR="00145D93" w:rsidRDefault="00145D93" w:rsidP="00145D93">
      <w:pPr>
        <w:spacing w:line="312" w:lineRule="auto"/>
        <w:rPr>
          <w:rFonts w:ascii="华文楷体" w:eastAsia="华文楷体" w:hAnsi="华文楷体"/>
          <w:szCs w:val="21"/>
        </w:rPr>
      </w:pPr>
      <w:r w:rsidRPr="001A1640">
        <w:rPr>
          <w:rFonts w:hint="eastAsia"/>
          <w:b/>
          <w:lang w:val="zh-CN"/>
        </w:rPr>
        <w:t>[</w:t>
      </w:r>
      <w:r w:rsidRPr="001A1640">
        <w:rPr>
          <w:rFonts w:hint="eastAsia"/>
          <w:b/>
          <w:lang w:val="zh-CN"/>
        </w:rPr>
        <w:t>摘</w:t>
      </w:r>
      <w:r w:rsidRPr="001A1640">
        <w:rPr>
          <w:rFonts w:hint="eastAsia"/>
          <w:b/>
          <w:lang w:val="zh-CN"/>
        </w:rPr>
        <w:t xml:space="preserve">  </w:t>
      </w:r>
      <w:r w:rsidRPr="001A1640">
        <w:rPr>
          <w:rFonts w:hint="eastAsia"/>
          <w:b/>
          <w:lang w:val="zh-CN"/>
        </w:rPr>
        <w:t>要</w:t>
      </w:r>
      <w:r w:rsidRPr="001A1640">
        <w:rPr>
          <w:rFonts w:hint="eastAsia"/>
          <w:b/>
          <w:lang w:val="zh-CN"/>
        </w:rPr>
        <w:t>]</w:t>
      </w:r>
      <w:r w:rsidRPr="00CB295E">
        <w:rPr>
          <w:rFonts w:ascii="华文楷体" w:eastAsia="华文楷体" w:hAnsi="华文楷体" w:hint="eastAsia"/>
          <w:lang w:val="zh-CN"/>
        </w:rPr>
        <w:t>本课题</w:t>
      </w:r>
      <w:proofErr w:type="gramStart"/>
      <w:r w:rsidRPr="00CB295E">
        <w:rPr>
          <w:rFonts w:ascii="华文楷体" w:eastAsia="华文楷体" w:hAnsi="华文楷体" w:hint="eastAsia"/>
          <w:lang w:val="zh-CN"/>
        </w:rPr>
        <w:t>选择聚分</w:t>
      </w:r>
      <w:proofErr w:type="gramEnd"/>
      <w:r w:rsidRPr="00CB295E">
        <w:rPr>
          <w:rFonts w:ascii="华文楷体" w:eastAsia="华文楷体" w:hAnsi="华文楷体" w:hint="eastAsia"/>
          <w:lang w:val="zh-CN"/>
        </w:rPr>
        <w:t>IP商务模式</w:t>
      </w:r>
      <w:proofErr w:type="gramStart"/>
      <w:r w:rsidRPr="00CB295E">
        <w:rPr>
          <w:rFonts w:ascii="华文楷体" w:eastAsia="华文楷体" w:hAnsi="华文楷体" w:hint="eastAsia"/>
          <w:lang w:val="zh-CN"/>
        </w:rPr>
        <w:t>下生鲜业的</w:t>
      </w:r>
      <w:proofErr w:type="gramEnd"/>
      <w:r w:rsidRPr="00CB295E">
        <w:rPr>
          <w:rFonts w:ascii="华文楷体" w:eastAsia="华文楷体" w:hAnsi="华文楷体" w:hint="eastAsia"/>
          <w:lang w:val="zh-CN"/>
        </w:rPr>
        <w:t>发展作为主要研究对象。</w:t>
      </w:r>
      <w:r w:rsidRPr="00CB295E">
        <w:rPr>
          <w:rFonts w:ascii="华文楷体" w:eastAsia="华文楷体" w:hAnsi="华文楷体" w:hint="eastAsia"/>
          <w:szCs w:val="21"/>
        </w:rPr>
        <w:t>生鲜产品具有易腐蚀，时鲜性，季节性，地域性，生命周期短等特点，在运输销售过程中极易出现较大的损耗，而以往的研究</w:t>
      </w:r>
      <w:r>
        <w:rPr>
          <w:rFonts w:ascii="华文楷体" w:eastAsia="华文楷体" w:hAnsi="华文楷体" w:hint="eastAsia"/>
          <w:szCs w:val="21"/>
        </w:rPr>
        <w:t>在论述如何解决生鲜</w:t>
      </w:r>
      <w:proofErr w:type="gramStart"/>
      <w:r>
        <w:rPr>
          <w:rFonts w:ascii="华文楷体" w:eastAsia="华文楷体" w:hAnsi="华文楷体" w:hint="eastAsia"/>
          <w:szCs w:val="21"/>
        </w:rPr>
        <w:t>业较大</w:t>
      </w:r>
      <w:proofErr w:type="gramEnd"/>
      <w:r>
        <w:rPr>
          <w:rFonts w:ascii="华文楷体" w:eastAsia="华文楷体" w:hAnsi="华文楷体" w:hint="eastAsia"/>
          <w:szCs w:val="21"/>
        </w:rPr>
        <w:t>损耗和浪费的问题上，多集中于运输和储藏方面</w:t>
      </w:r>
      <w:r w:rsidRPr="00CB295E">
        <w:rPr>
          <w:rFonts w:ascii="华文楷体" w:eastAsia="华文楷体" w:hAnsi="华文楷体" w:hint="eastAsia"/>
          <w:szCs w:val="21"/>
        </w:rPr>
        <w:t>。但</w:t>
      </w:r>
      <w:r>
        <w:rPr>
          <w:rFonts w:ascii="华文楷体" w:eastAsia="华文楷体" w:hAnsi="华文楷体" w:hint="eastAsia"/>
          <w:szCs w:val="21"/>
        </w:rPr>
        <w:t>市场信息不对称下的供求关系</w:t>
      </w:r>
      <w:r w:rsidRPr="00CB295E">
        <w:rPr>
          <w:rFonts w:ascii="华文楷体" w:eastAsia="华文楷体" w:hAnsi="华文楷体" w:hint="eastAsia"/>
          <w:szCs w:val="21"/>
        </w:rPr>
        <w:t>失衡才</w:t>
      </w:r>
      <w:r>
        <w:rPr>
          <w:rFonts w:ascii="华文楷体" w:eastAsia="华文楷体" w:hAnsi="华文楷体" w:hint="eastAsia"/>
          <w:szCs w:val="21"/>
        </w:rPr>
        <w:t>是这个问题发生的根本原因，解决供求关系失衡</w:t>
      </w:r>
      <w:r w:rsidRPr="00CB295E">
        <w:rPr>
          <w:rFonts w:ascii="华文楷体" w:eastAsia="华文楷体" w:hAnsi="华文楷体" w:hint="eastAsia"/>
          <w:szCs w:val="21"/>
        </w:rPr>
        <w:t>才是促进生鲜业进一步发展的根本出路。互联网和</w:t>
      </w:r>
      <w:bookmarkStart w:id="0" w:name="_GoBack"/>
      <w:bookmarkEnd w:id="0"/>
      <w:r w:rsidRPr="00CB295E">
        <w:rPr>
          <w:rFonts w:ascii="华文楷体" w:eastAsia="华文楷体" w:hAnsi="华文楷体" w:hint="eastAsia"/>
          <w:szCs w:val="21"/>
        </w:rPr>
        <w:t>大数据技术的发展</w:t>
      </w:r>
      <w:r>
        <w:rPr>
          <w:rFonts w:ascii="华文楷体" w:eastAsia="华文楷体" w:hAnsi="华文楷体" w:hint="eastAsia"/>
          <w:szCs w:val="21"/>
        </w:rPr>
        <w:t>或将</w:t>
      </w:r>
      <w:r w:rsidRPr="00CB295E">
        <w:rPr>
          <w:rFonts w:ascii="华文楷体" w:eastAsia="华文楷体" w:hAnsi="华文楷体" w:hint="eastAsia"/>
          <w:szCs w:val="21"/>
        </w:rPr>
        <w:t>为解决这一问题提供了新的</w:t>
      </w:r>
      <w:r>
        <w:rPr>
          <w:rFonts w:ascii="华文楷体" w:eastAsia="华文楷体" w:hAnsi="华文楷体" w:hint="eastAsia"/>
          <w:szCs w:val="21"/>
        </w:rPr>
        <w:t>途径——通过大数据技术来收集分析每一个消费者的需求，以销定采，点对点“滴灌”式的满足消费者需求，达到供需相抵，资源最优配置。</w:t>
      </w:r>
    </w:p>
    <w:p w:rsidR="00145D93" w:rsidRPr="00B67C42" w:rsidRDefault="00145D93" w:rsidP="00145D93">
      <w:pPr>
        <w:spacing w:line="312" w:lineRule="auto"/>
        <w:rPr>
          <w:rFonts w:ascii="华文楷体" w:eastAsia="华文楷体" w:hAnsi="华文楷体"/>
          <w:sz w:val="32"/>
          <w:szCs w:val="32"/>
        </w:rPr>
      </w:pPr>
      <w:r>
        <w:rPr>
          <w:rFonts w:hint="eastAsia"/>
          <w:b/>
          <w:lang w:val="zh-CN"/>
        </w:rPr>
        <w:t>[</w:t>
      </w:r>
      <w:r w:rsidRPr="001A1640">
        <w:rPr>
          <w:rFonts w:hint="eastAsia"/>
          <w:b/>
          <w:lang w:val="zh-CN"/>
        </w:rPr>
        <w:t>关键词</w:t>
      </w:r>
      <w:r>
        <w:rPr>
          <w:rFonts w:hint="eastAsia"/>
          <w:b/>
          <w:lang w:val="zh-CN"/>
        </w:rPr>
        <w:t>]</w:t>
      </w:r>
      <w:proofErr w:type="gramStart"/>
      <w:r w:rsidRPr="00B67C42">
        <w:rPr>
          <w:rFonts w:ascii="华文楷体" w:eastAsia="华文楷体" w:hAnsi="华文楷体" w:hint="eastAsia"/>
          <w:lang w:val="zh-CN"/>
        </w:rPr>
        <w:t>聚分</w:t>
      </w:r>
      <w:proofErr w:type="gramEnd"/>
      <w:r w:rsidRPr="00B67C42">
        <w:rPr>
          <w:rFonts w:ascii="华文楷体" w:eastAsia="华文楷体" w:hAnsi="华文楷体" w:hint="eastAsia"/>
          <w:lang w:val="zh-CN"/>
        </w:rPr>
        <w:t>IP商务模式；生鲜业；一米鲜；“滴灌”式销售</w:t>
      </w:r>
    </w:p>
    <w:p w:rsidR="00145D93" w:rsidRPr="0012227D" w:rsidRDefault="00145D93" w:rsidP="00145D93">
      <w:pPr>
        <w:spacing w:line="312" w:lineRule="auto"/>
        <w:outlineLvl w:val="0"/>
        <w:rPr>
          <w:rFonts w:ascii="黑体" w:eastAsia="黑体" w:hAnsi="黑体"/>
          <w:b/>
          <w:sz w:val="30"/>
          <w:szCs w:val="30"/>
        </w:rPr>
      </w:pPr>
      <w:bookmarkStart w:id="1" w:name="_Toc436645380"/>
      <w:bookmarkStart w:id="2" w:name="_Toc445015710"/>
      <w:r w:rsidRPr="0012227D">
        <w:rPr>
          <w:rFonts w:ascii="黑体" w:eastAsia="黑体" w:hAnsi="黑体" w:hint="eastAsia"/>
          <w:b/>
          <w:sz w:val="30"/>
          <w:szCs w:val="30"/>
        </w:rPr>
        <w:t>一、选题背景</w:t>
      </w:r>
      <w:bookmarkEnd w:id="1"/>
      <w:bookmarkEnd w:id="2"/>
    </w:p>
    <w:p w:rsidR="00145D93" w:rsidRPr="001646FF" w:rsidRDefault="00145D93" w:rsidP="00145D93">
      <w:pPr>
        <w:spacing w:line="312" w:lineRule="auto"/>
        <w:ind w:firstLineChars="200" w:firstLine="420"/>
        <w:rPr>
          <w:szCs w:val="21"/>
        </w:rPr>
      </w:pPr>
      <w:r w:rsidRPr="001646FF">
        <w:rPr>
          <w:rFonts w:hint="eastAsia"/>
          <w:szCs w:val="21"/>
        </w:rPr>
        <w:t>我国作为农业大国，“三农”问题</w:t>
      </w:r>
      <w:r w:rsidRPr="001646FF">
        <w:rPr>
          <w:szCs w:val="21"/>
        </w:rPr>
        <w:t>(</w:t>
      </w:r>
      <w:r w:rsidRPr="001646FF">
        <w:rPr>
          <w:rFonts w:hint="eastAsia"/>
          <w:szCs w:val="21"/>
        </w:rPr>
        <w:t>即农业、农村、农民</w:t>
      </w:r>
      <w:r w:rsidRPr="001646FF">
        <w:rPr>
          <w:szCs w:val="21"/>
        </w:rPr>
        <w:t>)</w:t>
      </w:r>
      <w:r w:rsidRPr="001646FF">
        <w:rPr>
          <w:rFonts w:hint="eastAsia"/>
          <w:szCs w:val="21"/>
        </w:rPr>
        <w:t>关系到国民素质、经济发展，关系到社会稳定、国富民强。生鲜农产品销售与流通渠道</w:t>
      </w:r>
      <w:r w:rsidRPr="001646FF">
        <w:rPr>
          <w:szCs w:val="21"/>
        </w:rPr>
        <w:t>(</w:t>
      </w:r>
      <w:r w:rsidRPr="001646FF">
        <w:rPr>
          <w:rFonts w:hint="eastAsia"/>
          <w:szCs w:val="21"/>
        </w:rPr>
        <w:t>生鲜农产品供应链</w:t>
      </w:r>
      <w:r w:rsidRPr="001646FF">
        <w:rPr>
          <w:szCs w:val="21"/>
        </w:rPr>
        <w:t>)</w:t>
      </w:r>
      <w:r w:rsidRPr="001646FF">
        <w:rPr>
          <w:rFonts w:hint="eastAsia"/>
          <w:szCs w:val="21"/>
        </w:rPr>
        <w:t>是连接城乡、将农业生产转化为农民收入的重要途径。但在生鲜农产品的销售过程中却存在着供销不平衡，生鲜市场体制不健全，缺乏科学有效的管理方式以及信息收集传递系统导致的流通渠道不畅等问题，这些问题使得一方面农户常常抱怨产品销售困难，销售价格低廉；另一方面，生鲜农产品消费者又往往难以买到优质新鲜的产品。</w:t>
      </w:r>
      <w:r w:rsidRPr="001646FF">
        <w:rPr>
          <w:rFonts w:hint="eastAsia"/>
          <w:szCs w:val="21"/>
        </w:rPr>
        <w:t xml:space="preserve"> </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3" w:name="_Toc436645381"/>
      <w:bookmarkStart w:id="4" w:name="_Toc445015711"/>
      <w:r w:rsidRPr="0012227D">
        <w:rPr>
          <w:rFonts w:ascii="华文楷体" w:eastAsia="华文楷体" w:hAnsi="华文楷体" w:hint="eastAsia"/>
          <w:b/>
          <w:sz w:val="28"/>
          <w:szCs w:val="28"/>
        </w:rPr>
        <w:t>（一）传统生鲜销售业的缺点</w:t>
      </w:r>
      <w:bookmarkEnd w:id="3"/>
      <w:bookmarkEnd w:id="4"/>
    </w:p>
    <w:p w:rsidR="00145D93" w:rsidRPr="00110CDC" w:rsidRDefault="00145D93" w:rsidP="00110CDC">
      <w:pPr>
        <w:spacing w:line="312" w:lineRule="auto"/>
        <w:ind w:firstLineChars="200" w:firstLine="420"/>
        <w:jc w:val="left"/>
        <w:rPr>
          <w:szCs w:val="21"/>
        </w:rPr>
      </w:pPr>
      <w:r w:rsidRPr="001646FF">
        <w:rPr>
          <w:rFonts w:hint="eastAsia"/>
          <w:szCs w:val="21"/>
        </w:rPr>
        <w:t>生鲜产品具有易腐蚀，时鲜性，季节性，地域性，生命周期短等特点，在运输和等待交易的过程极易损耗，造成了很大的经济损失，长期以来，我国农产品产后损失严重，果蔬、肉类、水产品</w:t>
      </w:r>
      <w:proofErr w:type="gramStart"/>
      <w:r w:rsidRPr="001646FF">
        <w:rPr>
          <w:rFonts w:hint="eastAsia"/>
          <w:szCs w:val="21"/>
        </w:rPr>
        <w:t>流通腐损率</w:t>
      </w:r>
      <w:proofErr w:type="gramEnd"/>
      <w:r w:rsidRPr="001646FF">
        <w:rPr>
          <w:rFonts w:hint="eastAsia"/>
          <w:szCs w:val="21"/>
        </w:rPr>
        <w:t>分别达到</w:t>
      </w:r>
      <w:r w:rsidRPr="001646FF">
        <w:rPr>
          <w:rFonts w:hint="eastAsia"/>
          <w:szCs w:val="21"/>
        </w:rPr>
        <w:t xml:space="preserve"> </w:t>
      </w:r>
      <w:r w:rsidRPr="001646FF">
        <w:rPr>
          <w:szCs w:val="21"/>
        </w:rPr>
        <w:t>20-30</w:t>
      </w:r>
      <w:r w:rsidRPr="001646FF">
        <w:rPr>
          <w:rFonts w:hint="eastAsia"/>
          <w:szCs w:val="21"/>
        </w:rPr>
        <w:t>％、</w:t>
      </w:r>
      <w:r w:rsidRPr="001646FF">
        <w:rPr>
          <w:szCs w:val="21"/>
        </w:rPr>
        <w:t>12</w:t>
      </w:r>
      <w:r w:rsidRPr="001646FF">
        <w:rPr>
          <w:rFonts w:hint="eastAsia"/>
          <w:szCs w:val="21"/>
        </w:rPr>
        <w:t>％、</w:t>
      </w:r>
      <w:r w:rsidRPr="001646FF">
        <w:rPr>
          <w:szCs w:val="21"/>
        </w:rPr>
        <w:t>15</w:t>
      </w:r>
      <w:r w:rsidRPr="001646FF">
        <w:rPr>
          <w:rFonts w:hint="eastAsia"/>
          <w:szCs w:val="21"/>
        </w:rPr>
        <w:t>％，</w:t>
      </w:r>
      <w:proofErr w:type="gramStart"/>
      <w:r w:rsidRPr="001646FF">
        <w:rPr>
          <w:rFonts w:hint="eastAsia"/>
          <w:szCs w:val="21"/>
        </w:rPr>
        <w:t>仅果蔬</w:t>
      </w:r>
      <w:proofErr w:type="gramEnd"/>
      <w:r w:rsidRPr="001646FF">
        <w:rPr>
          <w:rFonts w:hint="eastAsia"/>
          <w:szCs w:val="21"/>
        </w:rPr>
        <w:t>一类每年损失就达到</w:t>
      </w:r>
      <w:r w:rsidRPr="001646FF">
        <w:rPr>
          <w:rFonts w:hint="eastAsia"/>
          <w:szCs w:val="21"/>
        </w:rPr>
        <w:t xml:space="preserve"> </w:t>
      </w:r>
      <w:r w:rsidRPr="001646FF">
        <w:rPr>
          <w:szCs w:val="21"/>
        </w:rPr>
        <w:t xml:space="preserve">1000 </w:t>
      </w:r>
      <w:r w:rsidRPr="001646FF">
        <w:rPr>
          <w:rFonts w:hint="eastAsia"/>
          <w:szCs w:val="21"/>
        </w:rPr>
        <w:t>亿元以上。而西方发达国家损耗率普遍低于</w:t>
      </w:r>
      <w:r w:rsidRPr="001646FF">
        <w:rPr>
          <w:rFonts w:hint="eastAsia"/>
          <w:szCs w:val="21"/>
        </w:rPr>
        <w:t>5%</w:t>
      </w:r>
      <w:r w:rsidRPr="001646FF">
        <w:rPr>
          <w:rFonts w:hint="eastAsia"/>
          <w:szCs w:val="21"/>
        </w:rPr>
        <w:t>，美国和日本仅有</w:t>
      </w:r>
      <w:r w:rsidRPr="001646FF">
        <w:rPr>
          <w:rFonts w:hint="eastAsia"/>
          <w:szCs w:val="21"/>
        </w:rPr>
        <w:t>1%~3%</w:t>
      </w:r>
      <w:r w:rsidRPr="001646FF">
        <w:rPr>
          <w:rFonts w:hint="eastAsia"/>
          <w:szCs w:val="21"/>
        </w:rPr>
        <w:t>。这样的损耗率不仅对我国农民造成了巨大的经济损失，同时也不利于我国农业的健康发展，低效的资源配置对我国经济的可持续发展具有阻碍作用。</w:t>
      </w:r>
      <w:r>
        <w:rPr>
          <w:rFonts w:hint="eastAsia"/>
          <w:noProof/>
          <w:sz w:val="24"/>
        </w:rPr>
        <w:drawing>
          <wp:inline distT="0" distB="0" distL="0" distR="0" wp14:anchorId="0C70AB51" wp14:editId="5968F873">
            <wp:extent cx="5200650" cy="1504950"/>
            <wp:effectExtent l="0" t="0" r="19050" b="190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45D93" w:rsidRPr="00430500" w:rsidRDefault="00145D93" w:rsidP="00145D93">
      <w:pPr>
        <w:spacing w:line="312" w:lineRule="auto"/>
        <w:ind w:firstLineChars="200" w:firstLine="480"/>
        <w:rPr>
          <w:b/>
          <w:szCs w:val="21"/>
        </w:rPr>
      </w:pPr>
      <w:r>
        <w:rPr>
          <w:rFonts w:hint="eastAsia"/>
          <w:sz w:val="24"/>
        </w:rPr>
        <w:t xml:space="preserve">    </w:t>
      </w:r>
      <w:r w:rsidRPr="00673FB8">
        <w:rPr>
          <w:rFonts w:hint="eastAsia"/>
          <w:sz w:val="18"/>
        </w:rPr>
        <w:t xml:space="preserve"> </w:t>
      </w:r>
      <w:r>
        <w:rPr>
          <w:rFonts w:hint="eastAsia"/>
          <w:sz w:val="18"/>
        </w:rPr>
        <w:t xml:space="preserve">           </w:t>
      </w:r>
      <w:r w:rsidRPr="00430500">
        <w:rPr>
          <w:rFonts w:hint="eastAsia"/>
          <w:szCs w:val="21"/>
        </w:rPr>
        <w:t xml:space="preserve">    </w:t>
      </w:r>
      <w:r w:rsidRPr="00430500">
        <w:rPr>
          <w:rFonts w:hint="eastAsia"/>
          <w:b/>
          <w:szCs w:val="21"/>
        </w:rPr>
        <w:t xml:space="preserve"> </w:t>
      </w:r>
      <w:r w:rsidRPr="00430500">
        <w:rPr>
          <w:rFonts w:hint="eastAsia"/>
          <w:b/>
          <w:szCs w:val="21"/>
        </w:rPr>
        <w:t>图</w:t>
      </w:r>
      <w:r w:rsidRPr="00430500">
        <w:rPr>
          <w:rFonts w:hint="eastAsia"/>
          <w:b/>
          <w:szCs w:val="21"/>
        </w:rPr>
        <w:t xml:space="preserve">1  </w:t>
      </w:r>
      <w:r w:rsidRPr="00430500">
        <w:rPr>
          <w:rFonts w:hint="eastAsia"/>
          <w:b/>
          <w:szCs w:val="21"/>
        </w:rPr>
        <w:t>国内外生鲜</w:t>
      </w:r>
      <w:proofErr w:type="gramStart"/>
      <w:r w:rsidRPr="00430500">
        <w:rPr>
          <w:rFonts w:hint="eastAsia"/>
          <w:b/>
          <w:szCs w:val="21"/>
        </w:rPr>
        <w:t>流通腐损率</w:t>
      </w:r>
      <w:proofErr w:type="gramEnd"/>
      <w:r w:rsidRPr="00430500">
        <w:rPr>
          <w:rFonts w:hint="eastAsia"/>
          <w:b/>
          <w:szCs w:val="21"/>
        </w:rPr>
        <w:t>对比</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5" w:name="_Toc436645382"/>
      <w:bookmarkStart w:id="6" w:name="_Toc445015712"/>
      <w:r w:rsidRPr="0012227D">
        <w:rPr>
          <w:rFonts w:ascii="华文楷体" w:eastAsia="华文楷体" w:hAnsi="华文楷体" w:hint="eastAsia"/>
          <w:b/>
          <w:sz w:val="28"/>
          <w:szCs w:val="28"/>
        </w:rPr>
        <w:lastRenderedPageBreak/>
        <w:t>（二）传统</w:t>
      </w:r>
      <w:proofErr w:type="gramStart"/>
      <w:r w:rsidRPr="0012227D">
        <w:rPr>
          <w:rFonts w:ascii="华文楷体" w:eastAsia="华文楷体" w:hAnsi="华文楷体" w:hint="eastAsia"/>
          <w:b/>
          <w:sz w:val="28"/>
          <w:szCs w:val="28"/>
        </w:rPr>
        <w:t>商业电</w:t>
      </w:r>
      <w:proofErr w:type="gramEnd"/>
      <w:r w:rsidRPr="0012227D">
        <w:rPr>
          <w:rFonts w:ascii="华文楷体" w:eastAsia="华文楷体" w:hAnsi="华文楷体" w:hint="eastAsia"/>
          <w:b/>
          <w:sz w:val="28"/>
          <w:szCs w:val="28"/>
        </w:rPr>
        <w:t>商化趋势及其问题</w:t>
      </w:r>
      <w:bookmarkEnd w:id="5"/>
      <w:bookmarkEnd w:id="6"/>
    </w:p>
    <w:p w:rsidR="00145D93" w:rsidRPr="001646FF" w:rsidRDefault="00145D93" w:rsidP="00145D93">
      <w:pPr>
        <w:spacing w:line="312" w:lineRule="auto"/>
        <w:ind w:firstLineChars="200" w:firstLine="420"/>
        <w:rPr>
          <w:szCs w:val="21"/>
        </w:rPr>
      </w:pPr>
      <w:r>
        <w:rPr>
          <w:rFonts w:hint="eastAsia"/>
          <w:noProof/>
          <w:szCs w:val="21"/>
        </w:rPr>
        <mc:AlternateContent>
          <mc:Choice Requires="wpg">
            <w:drawing>
              <wp:anchor distT="0" distB="0" distL="114300" distR="114300" simplePos="0" relativeHeight="251670528" behindDoc="0" locked="0" layoutInCell="1" allowOverlap="1" wp14:anchorId="2B102C32" wp14:editId="267C3A88">
                <wp:simplePos x="0" y="0"/>
                <wp:positionH relativeFrom="column">
                  <wp:posOffset>-1743075</wp:posOffset>
                </wp:positionH>
                <wp:positionV relativeFrom="paragraph">
                  <wp:posOffset>189865</wp:posOffset>
                </wp:positionV>
                <wp:extent cx="6381750" cy="5857875"/>
                <wp:effectExtent l="0" t="0" r="0" b="0"/>
                <wp:wrapNone/>
                <wp:docPr id="1129" name="组合 1129"/>
                <wp:cNvGraphicFramePr/>
                <a:graphic xmlns:a="http://schemas.openxmlformats.org/drawingml/2006/main">
                  <a:graphicData uri="http://schemas.microsoft.com/office/word/2010/wordprocessingGroup">
                    <wpg:wgp>
                      <wpg:cNvGrpSpPr/>
                      <wpg:grpSpPr>
                        <a:xfrm>
                          <a:off x="0" y="0"/>
                          <a:ext cx="6381750" cy="5857875"/>
                          <a:chOff x="0" y="0"/>
                          <a:chExt cx="6381750" cy="5857875"/>
                        </a:xfrm>
                      </wpg:grpSpPr>
                      <wps:wsp>
                        <wps:cNvPr id="1027" name="直接箭头连接符 1027"/>
                        <wps:cNvCnPr/>
                        <wps:spPr>
                          <a:xfrm flipH="1" flipV="1">
                            <a:off x="4019550" y="4600575"/>
                            <a:ext cx="609600"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29" name="直接箭头连接符 1029"/>
                        <wps:cNvCnPr/>
                        <wps:spPr>
                          <a:xfrm flipV="1">
                            <a:off x="4019550" y="3667125"/>
                            <a:ext cx="0" cy="9334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30" name="直接箭头连接符 1030"/>
                        <wps:cNvCnPr/>
                        <wps:spPr>
                          <a:xfrm>
                            <a:off x="4019550" y="3657600"/>
                            <a:ext cx="1057275"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128" name="组合 1128"/>
                        <wpg:cNvGrpSpPr/>
                        <wpg:grpSpPr>
                          <a:xfrm>
                            <a:off x="0" y="0"/>
                            <a:ext cx="6381750" cy="5857875"/>
                            <a:chOff x="0" y="0"/>
                            <a:chExt cx="6381750" cy="5857875"/>
                          </a:xfrm>
                        </wpg:grpSpPr>
                        <wps:wsp>
                          <wps:cNvPr id="85" name="直接箭头连接符 85"/>
                          <wps:cNvCnPr/>
                          <wps:spPr>
                            <a:xfrm flipV="1">
                              <a:off x="2581275" y="2819400"/>
                              <a:ext cx="0" cy="2714625"/>
                            </a:xfrm>
                            <a:prstGeom prst="straightConnector1">
                              <a:avLst/>
                            </a:prstGeom>
                            <a:ln w="1524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6" name="直接箭头连接符 86"/>
                          <wps:cNvCnPr/>
                          <wps:spPr>
                            <a:xfrm>
                              <a:off x="2581275" y="5534025"/>
                              <a:ext cx="3486150" cy="0"/>
                            </a:xfrm>
                            <a:prstGeom prst="straightConnector1">
                              <a:avLst/>
                            </a:prstGeom>
                            <a:ln w="1524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9" name="文本框 89"/>
                          <wps:cNvSpPr txBox="1"/>
                          <wps:spPr>
                            <a:xfrm>
                              <a:off x="5657850" y="5457825"/>
                              <a:ext cx="342900" cy="40005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Pr>
                                    <w:rFonts w:hint="eastAsia"/>
                                    <w:b/>
                                    <w:sz w:val="28"/>
                                    <w:szCs w:val="28"/>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4" name="弧形 1024"/>
                          <wps:cNvSpPr/>
                          <wps:spPr>
                            <a:xfrm rot="9740681">
                              <a:off x="3724275" y="0"/>
                              <a:ext cx="2657475" cy="5248275"/>
                            </a:xfrm>
                            <a:prstGeom prst="arc">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弧形 1025"/>
                          <wps:cNvSpPr/>
                          <wps:spPr>
                            <a:xfrm rot="4664048">
                              <a:off x="1295400" y="1057275"/>
                              <a:ext cx="2657475" cy="5248275"/>
                            </a:xfrm>
                            <a:prstGeom prst="arc">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直接箭头连接符 1031"/>
                          <wps:cNvCnPr/>
                          <wps:spPr>
                            <a:xfrm>
                              <a:off x="5076825" y="3657600"/>
                              <a:ext cx="0" cy="12954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33" name="直接箭头连接符 1033"/>
                          <wps:cNvCnPr/>
                          <wps:spPr>
                            <a:xfrm flipH="1">
                              <a:off x="3124200" y="4953000"/>
                              <a:ext cx="1905000"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34" name="直接连接符 1034"/>
                          <wps:cNvCnPr/>
                          <wps:spPr>
                            <a:xfrm>
                              <a:off x="4019550" y="4591050"/>
                              <a:ext cx="0" cy="9429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35" name="直接连接符 1035"/>
                          <wps:cNvCnPr/>
                          <wps:spPr>
                            <a:xfrm>
                              <a:off x="2581275" y="4600575"/>
                              <a:ext cx="14382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36" name="直接连接符 1036"/>
                          <wps:cNvCnPr/>
                          <wps:spPr>
                            <a:xfrm>
                              <a:off x="2581275" y="3657600"/>
                              <a:ext cx="14382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37" name="直接连接符 1037"/>
                          <wps:cNvCnPr/>
                          <wps:spPr>
                            <a:xfrm>
                              <a:off x="5076825" y="4953000"/>
                              <a:ext cx="0" cy="57404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24" name="直接连接符 1124"/>
                          <wps:cNvCnPr/>
                          <wps:spPr>
                            <a:xfrm>
                              <a:off x="3124200" y="4953000"/>
                              <a:ext cx="0" cy="5810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id="组合 1129" o:spid="_x0000_s1026" style="position:absolute;left:0;text-align:left;margin-left:-137.25pt;margin-top:14.95pt;width:502.5pt;height:461.25pt;z-index:251670528;mso-width-relative:margin;mso-height-relative:margin" coordsize="63817,58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">
                <v:shapetype id="_x0000_t32" coordsize="21600,21600" o:spt="32" o:oned="t" path="m,l21600,21600e" filled="f">
                  <v:path arrowok="t" fillok="f" o:connecttype="none"/>
                  <o:lock v:ext="edit" shapetype="t"/>
                </v:shapetype>
                <v:shape id="直接箭头连接符 1027" o:spid="_x0000_s1027" type="#_x0000_t32" style="position:absolute;left:40195;top:46005;width:6096;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l6VsQAAADdAAAADwAAAGRycy9kb3ducmV2LnhtbERPTWvCQBC9F/wPywje6sYcYomuooKt&#10;WErRiOBtzI5JMDsbsqvGf98tFHqbx/uc6bwztbhT6yrLCkbDCARxbnXFhYJDtn59A+E8ssbaMil4&#10;koP5rPcyxVTbB+/ovveFCCHsUlRQet+kUrq8JINuaBviwF1sa9AH2BZSt/gI4aaWcRQl0mDFoaHE&#10;hlYl5df9zSjotqevj1XM75/LLDlez+6UJd+NUoN+t5iA8NT5f/Gfe6PD/Cgew+834QQ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XpWxAAAAN0AAAAPAAAAAAAAAAAA&#10;AAAAAKECAABkcnMvZG93bnJldi54bWxQSwUGAAAAAAQABAD5AAAAkgMAAAAA&#10;" strokecolor="black [3213]" strokeweight="1pt">
                  <v:stroke endarrow="open"/>
                </v:shape>
                <v:shape id="直接箭头连接符 1029" o:spid="_x0000_s1028" type="#_x0000_t32" style="position:absolute;left:40195;top:36671;width:0;height:93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eJR8UAAADdAAAADwAAAGRycy9kb3ducmV2LnhtbERPS0vDQBC+F/wPywheit01YNHYbTGC&#10;kEsfVhGPQ3ZMQrOzYXdt0n/vFgq9zcf3nMVqtJ04kg+tYw0PMwWCuHKm5VrD1+f7/ROIEJENdo5J&#10;w4kCrJY3kwXmxg38Qcd9rEUK4ZCjhibGPpcyVA1ZDDPXEyfu13mLMUFfS+NxSOG2k5lSc2mx5dTQ&#10;YE9vDVWH/Z/VUGSF6nc/0225MX4ovg/rx1O51vrudnx9ARFpjFfxxV2aNF9lz3D+Jp0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eJR8UAAADdAAAADwAAAAAAAAAA&#10;AAAAAAChAgAAZHJzL2Rvd25yZXYueG1sUEsFBgAAAAAEAAQA+QAAAJMDAAAAAA==&#10;" strokecolor="black [3213]" strokeweight="1pt">
                  <v:stroke endarrow="open"/>
                </v:shape>
                <v:shape id="直接箭头连接符 1030" o:spid="_x0000_s1029" type="#_x0000_t32" style="position:absolute;left:40195;top:36576;width:105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48msgAAADdAAAADwAAAGRycy9kb3ducmV2LnhtbESPzWoCQRCE74LvMLSQS9BZI4Rk4ygq&#10;ifFgCP48QLPT2Vnc6Vl2Rt349OlDwFs3VV319XTe+VpdqI1VYAPjUQaKuAi24tLA8fAxfAEVE7LF&#10;OjAZ+KUI81m/N8Xchivv6LJPpZIQjjkacCk1udaxcOQxjkJDLNpPaD0mWdtS2xavEu5r/ZRlz9pj&#10;xdLgsKGVo+K0P3sD6fO23i3Pj93iVp023wf3+r4dfxnzMOgWb6ASdelu/r/eWMHPJsIv38gIevY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248msgAAADdAAAADwAAAAAA&#10;AAAAAAAAAAChAgAAZHJzL2Rvd25yZXYueG1sUEsFBgAAAAAEAAQA+QAAAJYDAAAAAA==&#10;" strokecolor="black [3213]" strokeweight="1pt">
                  <v:stroke endarrow="open"/>
                </v:shape>
                <v:group id="组合 1128" o:spid="_x0000_s1030" style="position:absolute;width:63817;height:58578" coordsize="63817,58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DaYxgAAAN0A&#10;AAAPAAAAAAAAAAAAAAAAAKoCAABkcnMvZG93bnJldi54bWxQSwUGAAAAAAQABAD6AAAAnQMAAAAA&#10;">
                  <v:shape id="直接箭头连接符 85" o:spid="_x0000_s1031" type="#_x0000_t32" style="position:absolute;left:25812;top:28194;width:0;height:27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CZnMUAAADbAAAADwAAAGRycy9kb3ducmV2LnhtbESPT2sCMRTE7wW/Q3hCbzVroaKrUUQo&#10;bA+lVj14fGze/tHNy26S6tpP3wgFj8PM/IZZrHrTiAs5X1tWMB4lIIhzq2suFRz27y9TED4ga2ws&#10;k4IbeVgtB08LTLW98jdddqEUEcI+RQVVCG0qpc8rMuhHtiWOXmGdwRClK6V2eI1w08jXJJlIgzXH&#10;hQpb2lSUn3c/RsFnd/6dbU+kj5PDR9bcXPHVhUKp52G/noMI1IdH+L+daQXTN7h/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CZnMUAAADbAAAADwAAAAAAAAAA&#10;AAAAAAChAgAAZHJzL2Rvd25yZXYueG1sUEsFBgAAAAAEAAQA+QAAAJMDAAAAAA==&#10;" strokecolor="black [3213]" strokeweight="1.2pt">
                    <v:stroke endarrow="open"/>
                  </v:shape>
                  <v:shape id="直接箭头连接符 86" o:spid="_x0000_s1032" type="#_x0000_t32" style="position:absolute;left:25812;top:55340;width:34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xjBcUAAADbAAAADwAAAGRycy9kb3ducmV2LnhtbESPQWvCQBSE74X+h+UVvBTdaIuGmI2I&#10;INj2ZFLQ4zP7moRm34bsqtFf3y0Uehxm5hsmXQ2mFRfqXWNZwXQSgSAurW64UvBZbMcxCOeRNbaW&#10;ScGNHKyyx4cUE22vvKdL7isRIOwSVFB73yVSurImg25iO+LgfdneoA+yr6Tu8RrgppWzKJpLgw2H&#10;hRo72tRUfudno+DFFvIo70V8+3h+W7zz/TU/HaxSo6dhvQThafD/4b/2TiuI5/D7JfwAm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xjBcUAAADbAAAADwAAAAAAAAAA&#10;AAAAAAChAgAAZHJzL2Rvd25yZXYueG1sUEsFBgAAAAAEAAQA+QAAAJMDAAAAAA==&#10;" strokecolor="black [3213]" strokeweight="1.2pt">
                    <v:stroke endarrow="open"/>
                  </v:shape>
                  <v:shapetype id="_x0000_t202" coordsize="21600,21600" o:spt="202" path="m,l,21600r21600,l21600,xe">
                    <v:stroke joinstyle="miter"/>
                    <v:path gradientshapeok="t" o:connecttype="rect"/>
                  </v:shapetype>
                  <v:shape id="文本框 89" o:spid="_x0000_s1033" type="#_x0000_t202" style="position:absolute;left:56578;top:54578;width:3429;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ims8cA&#10;AADbAAAADwAAAGRycy9kb3ducmV2LnhtbESPT2sCMRTE7wW/Q3hCbzVrobJujVL6BwSrUuvB3h6b&#10;193Yzcs2ibr205tCocdhZn7DTGadbcSRfDCOFQwHGQji0mnDlYLt+8tNDiJEZI2NY1JwpgCzae9q&#10;goV2J36j4yZWIkE4FKigjrEtpAxlTRbDwLXEyft03mJM0ldSezwluG3kbZaNpEXDaaHGlh5rKr82&#10;B6vg9Xu3vts/7bZNvvqZL03pzcfzQqnrfvdwDyJSF//Df+25VpCP4fdL+gFy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4prPHAAAA2wAAAA8AAAAAAAAAAAAAAAAAmAIAAGRy&#10;cy9kb3ducmV2LnhtbFBLBQYAAAAABAAEAPUAAACMAwAAAAA=&#10;" fillcolor="white [3201]" stroked="f" strokeweight=".5pt">
                    <v:fill opacity="0"/>
                    <v:textbox>
                      <w:txbxContent>
                        <w:p w:rsidR="00805977" w:rsidRPr="006C09B2" w:rsidRDefault="00805977" w:rsidP="00145D93">
                          <w:pPr>
                            <w:rPr>
                              <w:b/>
                              <w:sz w:val="28"/>
                              <w:szCs w:val="28"/>
                            </w:rPr>
                          </w:pPr>
                          <w:r>
                            <w:rPr>
                              <w:rFonts w:hint="eastAsia"/>
                              <w:b/>
                              <w:sz w:val="28"/>
                              <w:szCs w:val="28"/>
                            </w:rPr>
                            <w:t>Q</w:t>
                          </w:r>
                        </w:p>
                      </w:txbxContent>
                    </v:textbox>
                  </v:shape>
                  <v:shape id="弧形 1024" o:spid="_x0000_s1034" style="position:absolute;left:37242;width:26575;height:52482;rotation:10639421fd;visibility:visible;mso-wrap-style:square;v-text-anchor:middle" coordsize="2657475,524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L12MQA&#10;AADdAAAADwAAAGRycy9kb3ducmV2LnhtbERPTWsCMRC9F/ofwhS8iGYrRcpqFBGKIh6sFr2Om3Gz&#10;upmsm7hu/70pCL3N433OeNraUjRU+8Kxgvd+AoI4c7rgXMHP7qv3CcIHZI2lY1LwSx6mk9eXMaba&#10;3fmbmm3IRQxhn6ICE0KVSukzQxZ931XEkTu52mKIsM6lrvEew20pB0kylBYLjg0GK5obyi7bm1Vw&#10;MPuD2VTn9bGYL9x1taJFc+sq1XlrZyMQgdrwL366lzrOTwYf8PdNPEF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S9djEAAAA3QAAAA8AAAAAAAAAAAAAAAAAmAIAAGRycy9k&#10;b3ducmV2LnhtbFBLBQYAAAAABAAEAPUAAACJAwAAAAA=&#10;" path="m1328737,nsc2062579,,2657475,1174867,2657475,2624138r-1328737,c1328738,1749425,1328737,874713,1328737,xem1328737,nfc2062579,,2657475,1174867,2657475,2624138e" filled="f" strokecolor="black [3213]" strokeweight="1pt">
                    <v:path arrowok="t" o:connecttype="custom" o:connectlocs="1328737,0;2657475,2624138" o:connectangles="0,0"/>
                  </v:shape>
                  <v:shape id="弧形 1025" o:spid="_x0000_s1035" style="position:absolute;left:12953;top:10573;width:26575;height:52482;rotation:5094384fd;visibility:visible;mso-wrap-style:square;v-text-anchor:middle" coordsize="2657475,524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0sMMA&#10;AADdAAAADwAAAGRycy9kb3ducmV2LnhtbERPTWvCQBC9F/wPywi9SN1VWinRVUJALAUPjTl4HLJj&#10;EszOhuxq4r/vFoTe5vE+Z7MbbSvu1PvGsYbFXIEgLp1puNJQnPZvnyB8QDbYOiYND/Kw205eNpgY&#10;N/AP3fNQiRjCPkENdQhdIqUva7Lo564jjtzF9RZDhH0lTY9DDLetXCq1khYbjg01dpTVVF7zm9Vw&#10;yPA7PQ/v+1Dk5SOzapYWx5nWr9MxXYMINIZ/8dP9ZeJ8tfyAv2/i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l0sMMAAADdAAAADwAAAAAAAAAAAAAAAACYAgAAZHJzL2Rv&#10;d25yZXYueG1sUEsFBgAAAAAEAAQA9QAAAIgDAAAAAA==&#10;" path="m1328737,nsc2062579,,2657475,1174867,2657475,2624138r-1328737,c1328738,1749425,1328737,874713,1328737,xem1328737,nfc2062579,,2657475,1174867,2657475,2624138e" filled="f" strokecolor="black [3213]" strokeweight="1pt">
                    <v:path arrowok="t" o:connecttype="custom" o:connectlocs="1328737,0;2657475,2624138" o:connectangles="0,0"/>
                  </v:shape>
                  <v:shape id="直接箭头连接符 1031" o:spid="_x0000_s1036" type="#_x0000_t32" style="position:absolute;left:50768;top:36576;width:0;height:129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KZAcUAAADdAAAADwAAAGRycy9kb3ducmV2LnhtbERP22oCMRB9F/oPYQq+iGZXodTVKLZU&#10;64NSvHzAsJluFjeTZRN19eubguDbHM51pvPWVuJCjS8dK0gHCQji3OmSCwXHw7L/DsIHZI2VY1Jw&#10;Iw/z2Utnipl2V97RZR8KEUPYZ6jAhFBnUvrckEU/cDVx5H5dYzFE2BRSN3iN4baSwyR5kxZLjg0G&#10;a/o0lJ/2Z6sgfN9Xu49zr13cy9P652DGX5t0q1T3tV1MQARqw1P8cK91nJ+MUvj/Jp4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CKZAcUAAADdAAAADwAAAAAAAAAA&#10;AAAAAAChAgAAZHJzL2Rvd25yZXYueG1sUEsFBgAAAAAEAAQA+QAAAJMDAAAAAA==&#10;" strokecolor="black [3213]" strokeweight="1pt">
                    <v:stroke endarrow="open"/>
                  </v:shape>
                  <v:shape id="直接箭头连接符 1033" o:spid="_x0000_s1037" type="#_x0000_t32" style="position:absolute;left:31242;top:49530;width:190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ocMUAAADdAAAADwAAAGRycy9kb3ducmV2LnhtbERPS2sCMRC+F/wPYYReSk1UKmVrFFco&#10;7MU+VKTHYTPuLm4mS5K6679vCoXe5uN7znI92FZcyYfGsYbpRIEgLp1puNJwPLw+PoMIEdlg65g0&#10;3CjAejW6W2JmXM+fdN3HSqQQDhlqqGPsMilDWZPFMHEdceLOzluMCfpKGo99CretnCm1kBYbTg01&#10;drStqbzsv62GfJar7uPr4b14M77PT5fd063YaX0/HjYvICIN8V/85y5Mmq/mc/j9Jp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ocMUAAADdAAAADwAAAAAAAAAA&#10;AAAAAAChAgAAZHJzL2Rvd25yZXYueG1sUEsFBgAAAAAEAAQA+QAAAJMDAAAAAA==&#10;" strokecolor="black [3213]" strokeweight="1pt">
                    <v:stroke endarrow="open"/>
                  </v:shape>
                  <v:line id="直接连接符 1034" o:spid="_x0000_s1038" style="position:absolute;visibility:visible;mso-wrap-style:square" from="40195,45910" to="40195,5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SvvMQAAADdAAAADwAAAGRycy9kb3ducmV2LnhtbERPS2vCQBC+F/oflin0UnTTB1Giq5SC&#10;IHhqbPE67k6yodnZkF1j9Nd3CwVv8/E9Z7keXSsG6kPjWcHzNANBrL1puFbwtd9M5iBCRDbYeiYF&#10;FwqwXt3fLbEw/syfNJSxFimEQ4EKbIxdIWXQlhyGqe+IE1f53mFMsK+l6fGcwl0rX7Islw4bTg0W&#10;O/qwpH/Kk1Owy2clHvf6+3B5koPdUaWveaXU48P4vgARaYw38b97a9L87PUN/r5JJ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K+8xAAAAN0AAAAPAAAAAAAAAAAA&#10;AAAAAKECAABkcnMvZG93bnJldi54bWxQSwUGAAAAAAQABAD5AAAAkgMAAAAA&#10;" strokecolor="black [3213]">
                    <v:stroke dashstyle="dash"/>
                  </v:line>
                  <v:line id="直接连接符 1035" o:spid="_x0000_s1039" style="position:absolute;visibility:visible;mso-wrap-style:square" from="25812,46005" to="40195,46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gKJ8QAAADdAAAADwAAAGRycy9kb3ducmV2LnhtbERP32vCMBB+H+x/CDfYy9B0G6tSjTIG&#10;guDT6oavZ3JtyppLaWKt/vXLYODbfXw/b7keXSsG6kPjWcHzNANBrL1puFbwtd9M5iBCRDbYeiYF&#10;FwqwXt3fLbEw/syfNJSxFimEQ4EKbIxdIWXQlhyGqe+IE1f53mFMsK+l6fGcwl0rX7Islw4bTg0W&#10;O/qwpH/Kk1Owy2clHvf6+3B5koPdUaWveaXU48P4vgARaYw38b97a9L87PUN/r5JJ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AonxAAAAN0AAAAPAAAAAAAAAAAA&#10;AAAAAKECAABkcnMvZG93bnJldi54bWxQSwUGAAAAAAQABAD5AAAAkgMAAAAA&#10;" strokecolor="black [3213]">
                    <v:stroke dashstyle="dash"/>
                  </v:line>
                  <v:line id="直接连接符 1036" o:spid="_x0000_s1040" style="position:absolute;visibility:visible;mso-wrap-style:square" from="25812,36576" to="4019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qUUMMAAADdAAAADwAAAGRycy9kb3ducmV2LnhtbERP32vCMBB+H/g/hBP2MmbqhDo6o4gw&#10;GPi0uuHrLbk2xeZSmqzW/fWLIPh2H9/PW21G14qB+tB4VjCfZSCItTcN1wq+Du/PryBCRDbYeiYF&#10;FwqwWU8eVlgYf+ZPGspYixTCoUAFNsaukDJoSw7DzHfEiat87zAm2NfS9HhO4a6VL1mWS4cNpwaL&#10;He0s6VP56xTs82WJPwf9fbw8ycHuqdJ/eaXU43TcvoGINMa7+Ob+MGl+tsjh+k06Qa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qlFDDAAAA3QAAAA8AAAAAAAAAAAAA&#10;AAAAoQIAAGRycy9kb3ducmV2LnhtbFBLBQYAAAAABAAEAPkAAACRAwAAAAA=&#10;" strokecolor="black [3213]">
                    <v:stroke dashstyle="dash"/>
                  </v:line>
                  <v:line id="直接连接符 1037" o:spid="_x0000_s1041" style="position:absolute;visibility:visible;mso-wrap-style:square" from="50768,49530" to="50768,5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Yxy8MAAADdAAAADwAAAGRycy9kb3ducmV2LnhtbERP32vCMBB+H+x/CDfYy5ipCnVUowxh&#10;IPhkdez1TK5NWXMpTVbr/nojDPZ2H9/PW21G14qB+tB4VjCdZCCItTcN1wpOx4/XNxAhIhtsPZOC&#10;KwXYrB8fVlgYf+EDDWWsRQrhUKACG2NXSBm0JYdh4jvixFW+dxgT7GtperykcNfKWZbl0mHDqcFi&#10;R1tL+rv8cQr2+aLE81F/fl1f5GD3VOnfvFLq+Wl8X4KINMZ/8Z97Z9L8bL6A+zfpBL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mMcvDAAAA3QAAAA8AAAAAAAAAAAAA&#10;AAAAoQIAAGRycy9kb3ducmV2LnhtbFBLBQYAAAAABAAEAPkAAACRAwAAAAA=&#10;" strokecolor="black [3213]">
                    <v:stroke dashstyle="dash"/>
                  </v:line>
                  <v:line id="直接连接符 1124" o:spid="_x0000_s1042" style="position:absolute;visibility:visible;mso-wrap-style:square" from="31242,49530" to="31242,5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w2/MMAAADdAAAADwAAAGRycy9kb3ducmV2LnhtbERP32vCMBB+H+x/CCfsZWiqjE6qUYYw&#10;GPi0urHXM7k2xeZSmljr/vplIPh2H9/PW29H14qB+tB4VjCfZSCItTcN1wq+Du/TJYgQkQ22nknB&#10;lQJsN48PayyMv/AnDWWsRQrhUKACG2NXSBm0JYdh5jvixFW+dxgT7GtperykcNfKRZbl0mHDqcFi&#10;RztL+lSenYJ9/lri8aC/f67PcrB7qvRvXin1NBnfViAijfEuvrk/TJo/X7zA/zfpBL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MNvzDAAAA3QAAAA8AAAAAAAAAAAAA&#10;AAAAoQIAAGRycy9kb3ducmV2LnhtbFBLBQYAAAAABAAEAPkAAACRAwAAAAA=&#10;" strokecolor="black [3213]">
                    <v:stroke dashstyle="dash"/>
                  </v:line>
                </v:group>
              </v:group>
            </w:pict>
          </mc:Fallback>
        </mc:AlternateContent>
      </w:r>
      <w:r w:rsidRPr="001646FF">
        <w:rPr>
          <w:rFonts w:hint="eastAsia"/>
          <w:szCs w:val="21"/>
        </w:rPr>
        <w:t>我国网民人数目前已突破</w:t>
      </w:r>
      <w:r w:rsidRPr="001646FF">
        <w:rPr>
          <w:rFonts w:hint="eastAsia"/>
          <w:szCs w:val="21"/>
        </w:rPr>
        <w:t>9</w:t>
      </w:r>
      <w:r w:rsidRPr="001646FF">
        <w:rPr>
          <w:rFonts w:hint="eastAsia"/>
          <w:szCs w:val="21"/>
        </w:rPr>
        <w:t>亿，</w:t>
      </w:r>
      <w:proofErr w:type="gramStart"/>
      <w:r w:rsidRPr="001646FF">
        <w:rPr>
          <w:rFonts w:hint="eastAsia"/>
          <w:szCs w:val="21"/>
        </w:rPr>
        <w:t>网购人数</w:t>
      </w:r>
      <w:proofErr w:type="gramEnd"/>
      <w:r w:rsidRPr="001646FF">
        <w:rPr>
          <w:rFonts w:hint="eastAsia"/>
          <w:szCs w:val="21"/>
        </w:rPr>
        <w:t>也已达到</w:t>
      </w:r>
      <w:r w:rsidRPr="001646FF">
        <w:rPr>
          <w:rFonts w:hint="eastAsia"/>
          <w:szCs w:val="21"/>
        </w:rPr>
        <w:t>3.1</w:t>
      </w:r>
      <w:r w:rsidRPr="001646FF">
        <w:rPr>
          <w:rFonts w:hint="eastAsia"/>
          <w:szCs w:val="21"/>
        </w:rPr>
        <w:t>亿之众，</w:t>
      </w:r>
      <w:r w:rsidRPr="001646FF">
        <w:rPr>
          <w:rFonts w:hint="eastAsia"/>
          <w:szCs w:val="21"/>
        </w:rPr>
        <w:t>2013</w:t>
      </w:r>
      <w:r w:rsidRPr="001646FF">
        <w:rPr>
          <w:rFonts w:hint="eastAsia"/>
          <w:szCs w:val="21"/>
        </w:rPr>
        <w:t>年，中国网络购物市场交易规模达到</w:t>
      </w:r>
      <w:r w:rsidRPr="001646FF">
        <w:rPr>
          <w:rFonts w:hint="eastAsia"/>
          <w:szCs w:val="21"/>
        </w:rPr>
        <w:t>1.85</w:t>
      </w:r>
      <w:proofErr w:type="gramStart"/>
      <w:r w:rsidRPr="001646FF">
        <w:rPr>
          <w:rFonts w:hint="eastAsia"/>
          <w:szCs w:val="21"/>
        </w:rPr>
        <w:t>万亿</w:t>
      </w:r>
      <w:proofErr w:type="gramEnd"/>
      <w:r w:rsidRPr="001646FF">
        <w:rPr>
          <w:rFonts w:hint="eastAsia"/>
          <w:szCs w:val="21"/>
        </w:rPr>
        <w:t>元，同比增长</w:t>
      </w:r>
      <w:r w:rsidRPr="001646FF">
        <w:rPr>
          <w:rFonts w:hint="eastAsia"/>
          <w:szCs w:val="21"/>
        </w:rPr>
        <w:t>42%</w:t>
      </w:r>
      <w:r w:rsidRPr="001646FF">
        <w:rPr>
          <w:rFonts w:hint="eastAsia"/>
          <w:szCs w:val="21"/>
        </w:rPr>
        <w:t>，网络购物交易额占社会消费品零售总额的</w:t>
      </w:r>
      <w:r w:rsidRPr="001646FF">
        <w:rPr>
          <w:rFonts w:hint="eastAsia"/>
          <w:szCs w:val="21"/>
        </w:rPr>
        <w:t>7.8%</w:t>
      </w:r>
      <w:r w:rsidRPr="001646FF">
        <w:rPr>
          <w:rFonts w:hint="eastAsia"/>
          <w:szCs w:val="21"/>
        </w:rPr>
        <w:t>，较</w:t>
      </w:r>
      <w:r w:rsidRPr="001646FF">
        <w:rPr>
          <w:rFonts w:hint="eastAsia"/>
          <w:szCs w:val="21"/>
        </w:rPr>
        <w:t>12</w:t>
      </w:r>
      <w:r w:rsidRPr="001646FF">
        <w:rPr>
          <w:rFonts w:hint="eastAsia"/>
          <w:szCs w:val="21"/>
        </w:rPr>
        <w:t>年提高</w:t>
      </w:r>
      <w:r w:rsidRPr="001646FF">
        <w:rPr>
          <w:rFonts w:hint="eastAsia"/>
          <w:szCs w:val="21"/>
        </w:rPr>
        <w:t>1.6%</w:t>
      </w:r>
      <w:r w:rsidRPr="001646FF">
        <w:rPr>
          <w:rFonts w:hint="eastAsia"/>
          <w:szCs w:val="21"/>
        </w:rPr>
        <w:t>。虽然增速有所放缓，</w:t>
      </w:r>
      <w:proofErr w:type="gramStart"/>
      <w:r w:rsidRPr="001646FF">
        <w:rPr>
          <w:rFonts w:hint="eastAsia"/>
          <w:szCs w:val="21"/>
        </w:rPr>
        <w:t>但网购市场</w:t>
      </w:r>
      <w:proofErr w:type="gramEnd"/>
      <w:r w:rsidRPr="001646FF">
        <w:rPr>
          <w:rFonts w:hint="eastAsia"/>
          <w:szCs w:val="21"/>
        </w:rPr>
        <w:t>的规模日益壮大。庞大的网民基础和较高的网络普及率为我国的电子商务的发展奠定了良好的基础，目前我国各行各业都已不同程度的进行着网络化，电商化趋势明显，尤其是零售业，通过</w:t>
      </w:r>
      <w:r w:rsidRPr="001646FF">
        <w:rPr>
          <w:rFonts w:hint="eastAsia"/>
          <w:szCs w:val="21"/>
        </w:rPr>
        <w:t>B2B</w:t>
      </w:r>
      <w:r w:rsidRPr="001646FF">
        <w:rPr>
          <w:rFonts w:hint="eastAsia"/>
          <w:szCs w:val="21"/>
        </w:rPr>
        <w:t>，</w:t>
      </w:r>
      <w:r w:rsidRPr="001646FF">
        <w:rPr>
          <w:rFonts w:hint="eastAsia"/>
          <w:szCs w:val="21"/>
        </w:rPr>
        <w:t>B2C</w:t>
      </w:r>
      <w:r w:rsidRPr="001646FF">
        <w:rPr>
          <w:rFonts w:hint="eastAsia"/>
          <w:szCs w:val="21"/>
        </w:rPr>
        <w:t>电商化节约成本，提高效率，但同时电商也面临着用户信任问题，物流运输时间偏长等问题。</w:t>
      </w:r>
    </w:p>
    <w:p w:rsidR="00145D93" w:rsidRPr="00430500" w:rsidRDefault="00145D93" w:rsidP="00145D93">
      <w:pPr>
        <w:spacing w:line="312" w:lineRule="auto"/>
        <w:ind w:firstLineChars="200" w:firstLine="561"/>
        <w:jc w:val="left"/>
        <w:outlineLvl w:val="1"/>
        <w:rPr>
          <w:b/>
          <w:sz w:val="24"/>
          <w:szCs w:val="24"/>
        </w:rPr>
      </w:pPr>
      <w:bookmarkStart w:id="7" w:name="_Toc436645383"/>
      <w:bookmarkStart w:id="8" w:name="_Toc445015713"/>
      <w:r w:rsidRPr="0012227D">
        <w:rPr>
          <w:rFonts w:ascii="华文楷体" w:eastAsia="华文楷体" w:hAnsi="华文楷体" w:hint="eastAsia"/>
          <w:b/>
          <w:sz w:val="28"/>
          <w:szCs w:val="28"/>
        </w:rPr>
        <w:t>（三）传统机制下市场的滞后性</w:t>
      </w:r>
      <w:bookmarkEnd w:id="7"/>
      <w:bookmarkEnd w:id="8"/>
    </w:p>
    <w:p w:rsidR="00145D93" w:rsidRPr="001646FF" w:rsidRDefault="00145D93" w:rsidP="00145D93">
      <w:pPr>
        <w:spacing w:line="312" w:lineRule="auto"/>
        <w:ind w:firstLineChars="200" w:firstLine="420"/>
        <w:jc w:val="left"/>
        <w:rPr>
          <w:szCs w:val="21"/>
        </w:rPr>
      </w:pPr>
      <w:r w:rsidRPr="001646FF">
        <w:rPr>
          <w:rFonts w:hint="eastAsia"/>
          <w:szCs w:val="21"/>
        </w:rPr>
        <w:t>在西方经济学中，商品的供给和需求量受价格的影响，生产者总是根据上一期的价格来决定下一期的产量，由于生产周期较长，等到生产过程结束时会发现与实际有很大的出入，这说明市场调节是事后调节，是看到价格涨跌之后才去调节生产规模的，这容易导致当期的供给与需求不平衡，造成短缺或浪费。“蛛网模型”便解释了这一问题。</w:t>
      </w:r>
    </w:p>
    <w:p w:rsidR="00145D93" w:rsidRDefault="00145D93" w:rsidP="00145D93">
      <w:pPr>
        <w:spacing w:line="312" w:lineRule="auto"/>
        <w:ind w:firstLineChars="200" w:firstLine="420"/>
        <w:rPr>
          <w:b/>
          <w:szCs w:val="21"/>
        </w:rPr>
      </w:pPr>
      <w:r>
        <w:rPr>
          <w:rFonts w:hint="eastAsia"/>
          <w:noProof/>
          <w:szCs w:val="21"/>
        </w:rPr>
        <mc:AlternateContent>
          <mc:Choice Requires="wps">
            <w:drawing>
              <wp:anchor distT="0" distB="0" distL="114300" distR="114300" simplePos="0" relativeHeight="251662336" behindDoc="0" locked="0" layoutInCell="1" allowOverlap="1" wp14:anchorId="06DE2802" wp14:editId="13B19BD6">
                <wp:simplePos x="0" y="0"/>
                <wp:positionH relativeFrom="column">
                  <wp:posOffset>523875</wp:posOffset>
                </wp:positionH>
                <wp:positionV relativeFrom="paragraph">
                  <wp:posOffset>167005</wp:posOffset>
                </wp:positionV>
                <wp:extent cx="342900" cy="40005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342900" cy="40005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sidRPr="006C09B2">
                              <w:rPr>
                                <w:rFonts w:hint="eastAsia"/>
                                <w:b/>
                                <w:sz w:val="28"/>
                                <w:szCs w:val="28"/>
                              </w:rPr>
                              <w:t>P</w:t>
                            </w:r>
                            <w:r>
                              <w:rPr>
                                <w:rFonts w:hint="eastAsia"/>
                                <w:b/>
                                <w:noProof/>
                                <w:sz w:val="28"/>
                                <w:szCs w:val="28"/>
                              </w:rPr>
                              <w:drawing>
                                <wp:inline distT="0" distB="0" distL="0" distR="0" wp14:anchorId="7B7E0B5E" wp14:editId="2D871B7F">
                                  <wp:extent cx="153670" cy="179282"/>
                                  <wp:effectExtent l="0" t="0" r="0" b="0"/>
                                  <wp:docPr id="1130" name="图片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r>
                              <w:rPr>
                                <w:rFonts w:hint="eastAsia"/>
                                <w:b/>
                                <w:noProof/>
                                <w:sz w:val="28"/>
                                <w:szCs w:val="28"/>
                              </w:rPr>
                              <w:drawing>
                                <wp:inline distT="0" distB="0" distL="0" distR="0" wp14:anchorId="3336A4D7" wp14:editId="525E8D71">
                                  <wp:extent cx="153670" cy="179282"/>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88" o:spid="_x0000_s1043" type="#_x0000_t202" style="position:absolute;left:0;text-align:left;margin-left:41.25pt;margin-top:13.15pt;width:27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" fillcolor="white [3201]" stroked="f" strokeweight=".5pt">
                <v:fill opacity="0"/>
                <v:textbox>
                  <w:txbxContent>
                    <w:p w:rsidR="00805977" w:rsidRPr="006C09B2" w:rsidRDefault="00805977" w:rsidP="00145D93">
                      <w:pPr>
                        <w:rPr>
                          <w:b/>
                          <w:sz w:val="28"/>
                          <w:szCs w:val="28"/>
                        </w:rPr>
                      </w:pPr>
                      <w:r w:rsidRPr="006C09B2">
                        <w:rPr>
                          <w:rFonts w:hint="eastAsia"/>
                          <w:b/>
                          <w:sz w:val="28"/>
                          <w:szCs w:val="28"/>
                        </w:rPr>
                        <w:t>P</w:t>
                      </w:r>
                      <w:r>
                        <w:rPr>
                          <w:rFonts w:hint="eastAsia"/>
                          <w:b/>
                          <w:noProof/>
                          <w:sz w:val="28"/>
                          <w:szCs w:val="28"/>
                        </w:rPr>
                        <w:drawing>
                          <wp:inline distT="0" distB="0" distL="0" distR="0" wp14:anchorId="7B7E0B5E" wp14:editId="2D871B7F">
                            <wp:extent cx="153670" cy="179282"/>
                            <wp:effectExtent l="0" t="0" r="0" b="0"/>
                            <wp:docPr id="1130" name="图片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r>
                        <w:rPr>
                          <w:rFonts w:hint="eastAsia"/>
                          <w:b/>
                          <w:noProof/>
                          <w:sz w:val="28"/>
                          <w:szCs w:val="28"/>
                        </w:rPr>
                        <w:drawing>
                          <wp:inline distT="0" distB="0" distL="0" distR="0" wp14:anchorId="3336A4D7" wp14:editId="525E8D71">
                            <wp:extent cx="153670" cy="179282"/>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p>
                  </w:txbxContent>
                </v:textbox>
              </v:shape>
            </w:pict>
          </mc:Fallback>
        </mc:AlternateContent>
      </w:r>
      <w:r w:rsidRPr="001646FF">
        <w:rPr>
          <w:rFonts w:hint="eastAsia"/>
          <w:szCs w:val="21"/>
        </w:rPr>
        <w:t xml:space="preserve">       </w:t>
      </w:r>
      <w:r w:rsidRPr="00430500">
        <w:rPr>
          <w:rFonts w:hint="eastAsia"/>
          <w:b/>
          <w:szCs w:val="21"/>
        </w:rPr>
        <w:t xml:space="preserve">                   </w:t>
      </w: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0"/>
        <w:rPr>
          <w:b/>
          <w:szCs w:val="21"/>
        </w:rPr>
      </w:pPr>
      <w:r>
        <w:rPr>
          <w:rFonts w:hint="eastAsia"/>
          <w:noProof/>
          <w:szCs w:val="21"/>
        </w:rPr>
        <mc:AlternateContent>
          <mc:Choice Requires="wps">
            <w:drawing>
              <wp:anchor distT="0" distB="0" distL="114300" distR="114300" simplePos="0" relativeHeight="251666432" behindDoc="0" locked="0" layoutInCell="1" allowOverlap="1" wp14:anchorId="1FB422AE" wp14:editId="5CA3410E">
                <wp:simplePos x="0" y="0"/>
                <wp:positionH relativeFrom="column">
                  <wp:posOffset>457200</wp:posOffset>
                </wp:positionH>
                <wp:positionV relativeFrom="paragraph">
                  <wp:posOffset>109220</wp:posOffset>
                </wp:positionV>
                <wp:extent cx="638175" cy="495300"/>
                <wp:effectExtent l="0" t="0" r="0" b="0"/>
                <wp:wrapNone/>
                <wp:docPr id="1042" name="文本框 1042"/>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sidRPr="006C09B2">
                              <w:rPr>
                                <w:rFonts w:ascii="Adobe Garamond Pro Bold" w:hAnsi="Adobe Garamond Pro Bold"/>
                                <w:b/>
                                <w:sz w:val="28"/>
                                <w:szCs w:val="28"/>
                              </w:rPr>
                              <w:t>P</w:t>
                            </w:r>
                            <w:r>
                              <w:rPr>
                                <w:rFonts w:ascii="Adobe Garamond Pro Bold" w:hAnsi="Adobe Garamond Pro Bold" w:hint="eastAsia"/>
                                <w:b/>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42" o:spid="_x0000_s1044" type="#_x0000_t202" style="position:absolute;left:0;text-align:left;margin-left:36pt;margin-top:8.6pt;width:50.2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" fillcolor="white [3201]" stroked="f" strokeweight=".5pt">
                <v:fill opacity="0"/>
                <v:textbox>
                  <w:txbxContent>
                    <w:p w:rsidR="00805977" w:rsidRPr="006C09B2" w:rsidRDefault="00805977" w:rsidP="00145D93">
                      <w:pPr>
                        <w:rPr>
                          <w:b/>
                          <w:sz w:val="28"/>
                          <w:szCs w:val="28"/>
                        </w:rPr>
                      </w:pPr>
                      <w:r w:rsidRPr="006C09B2">
                        <w:rPr>
                          <w:rFonts w:ascii="Adobe Garamond Pro Bold" w:hAnsi="Adobe Garamond Pro Bold"/>
                          <w:b/>
                          <w:sz w:val="28"/>
                          <w:szCs w:val="28"/>
                        </w:rPr>
                        <w:t>P</w:t>
                      </w:r>
                      <w:r>
                        <w:rPr>
                          <w:rFonts w:ascii="Adobe Garamond Pro Bold" w:hAnsi="Adobe Garamond Pro Bold" w:hint="eastAsia"/>
                          <w:b/>
                          <w:sz w:val="28"/>
                          <w:szCs w:val="28"/>
                        </w:rPr>
                        <w:t>2</w:t>
                      </w:r>
                    </w:p>
                  </w:txbxContent>
                </v:textbox>
              </v:shape>
            </w:pict>
          </mc:Fallback>
        </mc:AlternateContent>
      </w: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0"/>
        <w:rPr>
          <w:b/>
          <w:szCs w:val="21"/>
        </w:rPr>
      </w:pPr>
      <w:r>
        <w:rPr>
          <w:rFonts w:hint="eastAsia"/>
          <w:noProof/>
          <w:szCs w:val="21"/>
        </w:rPr>
        <mc:AlternateContent>
          <mc:Choice Requires="wps">
            <w:drawing>
              <wp:anchor distT="0" distB="0" distL="114300" distR="114300" simplePos="0" relativeHeight="251665408" behindDoc="0" locked="0" layoutInCell="1" allowOverlap="1" wp14:anchorId="7E0399BD" wp14:editId="6B2DD7D3">
                <wp:simplePos x="0" y="0"/>
                <wp:positionH relativeFrom="column">
                  <wp:posOffset>457200</wp:posOffset>
                </wp:positionH>
                <wp:positionV relativeFrom="paragraph">
                  <wp:posOffset>31115</wp:posOffset>
                </wp:positionV>
                <wp:extent cx="638175" cy="495300"/>
                <wp:effectExtent l="0" t="0" r="0" b="0"/>
                <wp:wrapNone/>
                <wp:docPr id="1039" name="文本框 1039"/>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sidRPr="006C09B2">
                              <w:rPr>
                                <w:rFonts w:ascii="Adobe Garamond Pro Bold" w:hAnsi="Adobe Garamond Pro Bold"/>
                                <w:b/>
                                <w:sz w:val="28"/>
                                <w:szCs w:val="28"/>
                              </w:rPr>
                              <w:t>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39" o:spid="_x0000_s1045" type="#_x0000_t202" style="position:absolute;left:0;text-align:left;margin-left:36pt;margin-top:2.45pt;width:50.2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" fillcolor="white [3201]" stroked="f" strokeweight=".5pt">
                <v:fill opacity="0"/>
                <v:textbox>
                  <w:txbxContent>
                    <w:p w:rsidR="00805977" w:rsidRPr="006C09B2" w:rsidRDefault="00805977" w:rsidP="00145D93">
                      <w:pPr>
                        <w:rPr>
                          <w:b/>
                          <w:sz w:val="28"/>
                          <w:szCs w:val="28"/>
                        </w:rPr>
                      </w:pPr>
                      <w:r w:rsidRPr="006C09B2">
                        <w:rPr>
                          <w:rFonts w:ascii="Adobe Garamond Pro Bold" w:hAnsi="Adobe Garamond Pro Bold"/>
                          <w:b/>
                          <w:sz w:val="28"/>
                          <w:szCs w:val="28"/>
                        </w:rPr>
                        <w:t>P1</w:t>
                      </w:r>
                    </w:p>
                  </w:txbxContent>
                </v:textbox>
              </v:shape>
            </w:pict>
          </mc:Fallback>
        </mc:AlternateContent>
      </w:r>
    </w:p>
    <w:p w:rsidR="00145D93" w:rsidRDefault="00145D93" w:rsidP="00145D93">
      <w:pPr>
        <w:spacing w:line="312" w:lineRule="auto"/>
        <w:ind w:firstLineChars="200" w:firstLine="420"/>
        <w:rPr>
          <w:b/>
          <w:szCs w:val="21"/>
        </w:rPr>
      </w:pPr>
      <w:r>
        <w:rPr>
          <w:rFonts w:hint="eastAsia"/>
          <w:noProof/>
          <w:szCs w:val="21"/>
        </w:rPr>
        <mc:AlternateContent>
          <mc:Choice Requires="wps">
            <w:drawing>
              <wp:anchor distT="0" distB="0" distL="114300" distR="114300" simplePos="0" relativeHeight="251667456" behindDoc="0" locked="0" layoutInCell="1" allowOverlap="1" wp14:anchorId="58BDB6B5" wp14:editId="01171DBE">
                <wp:simplePos x="0" y="0"/>
                <wp:positionH relativeFrom="column">
                  <wp:posOffset>457200</wp:posOffset>
                </wp:positionH>
                <wp:positionV relativeFrom="paragraph">
                  <wp:posOffset>186690</wp:posOffset>
                </wp:positionV>
                <wp:extent cx="638175" cy="495300"/>
                <wp:effectExtent l="0" t="0" r="0" b="0"/>
                <wp:wrapNone/>
                <wp:docPr id="1045" name="文本框 1045"/>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sidRPr="006C09B2">
                              <w:rPr>
                                <w:rFonts w:ascii="Adobe Garamond Pro Bold" w:hAnsi="Adobe Garamond Pro Bold"/>
                                <w:b/>
                                <w:sz w:val="28"/>
                                <w:szCs w:val="28"/>
                              </w:rPr>
                              <w:t>P</w:t>
                            </w:r>
                            <w:r>
                              <w:rPr>
                                <w:rFonts w:ascii="Adobe Garamond Pro Bold" w:hAnsi="Adobe Garamond Pro Bold" w:hint="eastAsia"/>
                                <w:b/>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45" o:spid="_x0000_s1046" type="#_x0000_t202" style="position:absolute;left:0;text-align:left;margin-left:36pt;margin-top:14.7pt;width:50.25pt;height: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" fillcolor="white [3201]" stroked="f" strokeweight=".5pt">
                <v:fill opacity="0"/>
                <v:textbox>
                  <w:txbxContent>
                    <w:p w:rsidR="00805977" w:rsidRPr="006C09B2" w:rsidRDefault="00805977" w:rsidP="00145D93">
                      <w:pPr>
                        <w:rPr>
                          <w:b/>
                          <w:sz w:val="28"/>
                          <w:szCs w:val="28"/>
                        </w:rPr>
                      </w:pPr>
                      <w:r w:rsidRPr="006C09B2">
                        <w:rPr>
                          <w:rFonts w:ascii="Adobe Garamond Pro Bold" w:hAnsi="Adobe Garamond Pro Bold"/>
                          <w:b/>
                          <w:sz w:val="28"/>
                          <w:szCs w:val="28"/>
                        </w:rPr>
                        <w:t>P</w:t>
                      </w:r>
                      <w:r>
                        <w:rPr>
                          <w:rFonts w:ascii="Adobe Garamond Pro Bold" w:hAnsi="Adobe Garamond Pro Bold" w:hint="eastAsia"/>
                          <w:b/>
                          <w:sz w:val="28"/>
                          <w:szCs w:val="28"/>
                        </w:rPr>
                        <w:t>3</w:t>
                      </w:r>
                    </w:p>
                  </w:txbxContent>
                </v:textbox>
              </v:shape>
            </w:pict>
          </mc:Fallback>
        </mc:AlternateContent>
      </w:r>
    </w:p>
    <w:p w:rsidR="00145D93" w:rsidRDefault="00145D93" w:rsidP="00145D93">
      <w:pPr>
        <w:spacing w:line="312" w:lineRule="auto"/>
        <w:ind w:firstLineChars="200" w:firstLine="422"/>
        <w:rPr>
          <w:b/>
          <w:szCs w:val="21"/>
        </w:rPr>
      </w:pPr>
      <w:r>
        <w:rPr>
          <w:rFonts w:hint="eastAsia"/>
          <w:b/>
          <w:noProof/>
          <w:szCs w:val="21"/>
        </w:rPr>
        <mc:AlternateContent>
          <mc:Choice Requires="wps">
            <w:drawing>
              <wp:anchor distT="0" distB="0" distL="114300" distR="114300" simplePos="0" relativeHeight="251664384" behindDoc="0" locked="0" layoutInCell="1" allowOverlap="1" wp14:anchorId="6EDCA949" wp14:editId="22573641">
                <wp:simplePos x="0" y="0"/>
                <wp:positionH relativeFrom="column">
                  <wp:posOffset>876300</wp:posOffset>
                </wp:positionH>
                <wp:positionV relativeFrom="paragraph">
                  <wp:posOffset>116205</wp:posOffset>
                </wp:positionV>
                <wp:extent cx="409575" cy="0"/>
                <wp:effectExtent l="0" t="0" r="9525" b="19050"/>
                <wp:wrapNone/>
                <wp:docPr id="1038" name="直接连接符 1038"/>
                <wp:cNvGraphicFramePr/>
                <a:graphic xmlns:a="http://schemas.openxmlformats.org/drawingml/2006/main">
                  <a:graphicData uri="http://schemas.microsoft.com/office/word/2010/wordprocessingShape">
                    <wps:wsp>
                      <wps:cNvCnPr/>
                      <wps:spPr>
                        <a:xfrm>
                          <a:off x="0" y="0"/>
                          <a:ext cx="4095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038"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69pt,9.15pt" to="101.2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" strokecolor="black [3213]">
                <v:stroke dashstyle="dash"/>
              </v:line>
            </w:pict>
          </mc:Fallback>
        </mc:AlternateContent>
      </w: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0"/>
        <w:rPr>
          <w:b/>
          <w:szCs w:val="21"/>
        </w:rPr>
      </w:pPr>
      <w:r>
        <w:rPr>
          <w:rFonts w:hint="eastAsia"/>
          <w:noProof/>
          <w:szCs w:val="21"/>
        </w:rPr>
        <mc:AlternateContent>
          <mc:Choice Requires="wps">
            <w:drawing>
              <wp:anchor distT="0" distB="0" distL="114300" distR="114300" simplePos="0" relativeHeight="251663360" behindDoc="0" locked="0" layoutInCell="1" allowOverlap="1" wp14:anchorId="06C92DAA" wp14:editId="6EE98243">
                <wp:simplePos x="0" y="0"/>
                <wp:positionH relativeFrom="column">
                  <wp:posOffset>647700</wp:posOffset>
                </wp:positionH>
                <wp:positionV relativeFrom="paragraph">
                  <wp:posOffset>153670</wp:posOffset>
                </wp:positionV>
                <wp:extent cx="342900" cy="40005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342900" cy="40005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Pr>
                                <w:rFonts w:hint="eastAsia"/>
                                <w:b/>
                                <w:sz w:val="28"/>
                                <w:szCs w:val="28"/>
                              </w:rPr>
                              <w:t>O</w:t>
                            </w:r>
                            <w:r>
                              <w:rPr>
                                <w:rFonts w:hint="eastAsia"/>
                                <w:b/>
                                <w:noProof/>
                                <w:sz w:val="28"/>
                                <w:szCs w:val="28"/>
                              </w:rPr>
                              <w:drawing>
                                <wp:inline distT="0" distB="0" distL="0" distR="0" wp14:anchorId="4403BC40" wp14:editId="5E59C9FA">
                                  <wp:extent cx="153670" cy="179282"/>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r>
                              <w:rPr>
                                <w:rFonts w:hint="eastAsia"/>
                                <w:b/>
                                <w:noProof/>
                                <w:sz w:val="28"/>
                                <w:szCs w:val="28"/>
                              </w:rPr>
                              <w:drawing>
                                <wp:inline distT="0" distB="0" distL="0" distR="0" wp14:anchorId="35A656C9" wp14:editId="495C2420">
                                  <wp:extent cx="153670" cy="179282"/>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92" o:spid="_x0000_s1047" type="#_x0000_t202" style="position:absolute;left:0;text-align:left;margin-left:51pt;margin-top:12.1pt;width:27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" fillcolor="white [3201]" stroked="f" strokeweight=".5pt">
                <v:fill opacity="0"/>
                <v:textbox>
                  <w:txbxContent>
                    <w:p w:rsidR="00805977" w:rsidRPr="006C09B2" w:rsidRDefault="00805977" w:rsidP="00145D93">
                      <w:pPr>
                        <w:rPr>
                          <w:b/>
                          <w:sz w:val="28"/>
                          <w:szCs w:val="28"/>
                        </w:rPr>
                      </w:pPr>
                      <w:r>
                        <w:rPr>
                          <w:rFonts w:hint="eastAsia"/>
                          <w:b/>
                          <w:sz w:val="28"/>
                          <w:szCs w:val="28"/>
                        </w:rPr>
                        <w:t>O</w:t>
                      </w:r>
                      <w:r>
                        <w:rPr>
                          <w:rFonts w:hint="eastAsia"/>
                          <w:b/>
                          <w:noProof/>
                          <w:sz w:val="28"/>
                          <w:szCs w:val="28"/>
                        </w:rPr>
                        <w:drawing>
                          <wp:inline distT="0" distB="0" distL="0" distR="0" wp14:anchorId="4403BC40" wp14:editId="5E59C9FA">
                            <wp:extent cx="153670" cy="179282"/>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r>
                        <w:rPr>
                          <w:rFonts w:hint="eastAsia"/>
                          <w:b/>
                          <w:noProof/>
                          <w:sz w:val="28"/>
                          <w:szCs w:val="28"/>
                        </w:rPr>
                        <w:drawing>
                          <wp:inline distT="0" distB="0" distL="0" distR="0" wp14:anchorId="35A656C9" wp14:editId="495C2420">
                            <wp:extent cx="153670" cy="179282"/>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670" cy="179282"/>
                                    </a:xfrm>
                                    <a:prstGeom prst="rect">
                                      <a:avLst/>
                                    </a:prstGeom>
                                    <a:noFill/>
                                    <a:ln>
                                      <a:noFill/>
                                    </a:ln>
                                  </pic:spPr>
                                </pic:pic>
                              </a:graphicData>
                            </a:graphic>
                          </wp:inline>
                        </w:drawing>
                      </w:r>
                    </w:p>
                  </w:txbxContent>
                </v:textbox>
              </v:shape>
            </w:pict>
          </mc:Fallback>
        </mc:AlternateContent>
      </w:r>
      <w:r>
        <w:rPr>
          <w:rFonts w:hint="eastAsia"/>
          <w:noProof/>
          <w:szCs w:val="21"/>
        </w:rPr>
        <mc:AlternateContent>
          <mc:Choice Requires="wps">
            <w:drawing>
              <wp:anchor distT="0" distB="0" distL="114300" distR="114300" simplePos="0" relativeHeight="251671552" behindDoc="0" locked="0" layoutInCell="1" allowOverlap="1" wp14:anchorId="0F372454" wp14:editId="517951DA">
                <wp:simplePos x="0" y="0"/>
                <wp:positionH relativeFrom="column">
                  <wp:posOffset>1171575</wp:posOffset>
                </wp:positionH>
                <wp:positionV relativeFrom="paragraph">
                  <wp:posOffset>241935</wp:posOffset>
                </wp:positionV>
                <wp:extent cx="638175" cy="495300"/>
                <wp:effectExtent l="0" t="0" r="0" b="0"/>
                <wp:wrapNone/>
                <wp:docPr id="1125" name="文本框 1125"/>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Pr>
                                <w:rFonts w:ascii="Adobe Garamond Pro Bold" w:hAnsi="Adobe Garamond Pro Bold" w:hint="eastAsia"/>
                                <w:b/>
                                <w:sz w:val="28"/>
                                <w:szCs w:val="28"/>
                              </w:rPr>
                              <w:t>Q3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25" o:spid="_x0000_s1048" type="#_x0000_t202" style="position:absolute;left:0;text-align:left;margin-left:92.25pt;margin-top:19.05pt;width:50.25pt;height: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" fillcolor="white [3201]" stroked="f" strokeweight=".5pt">
                <v:fill opacity="0"/>
                <v:textbox>
                  <w:txbxContent>
                    <w:p w:rsidR="00805977" w:rsidRPr="006C09B2" w:rsidRDefault="00805977" w:rsidP="00145D93">
                      <w:pPr>
                        <w:rPr>
                          <w:b/>
                          <w:sz w:val="28"/>
                          <w:szCs w:val="28"/>
                        </w:rPr>
                      </w:pPr>
                      <w:r>
                        <w:rPr>
                          <w:rFonts w:ascii="Adobe Garamond Pro Bold" w:hAnsi="Adobe Garamond Pro Bold" w:hint="eastAsia"/>
                          <w:b/>
                          <w:sz w:val="28"/>
                          <w:szCs w:val="28"/>
                        </w:rPr>
                        <w:t>Q3</w:t>
                      </w:r>
                    </w:p>
                  </w:txbxContent>
                </v:textbox>
              </v:shape>
            </w:pict>
          </mc:Fallback>
        </mc:AlternateContent>
      </w:r>
      <w:r>
        <w:rPr>
          <w:rFonts w:hint="eastAsia"/>
          <w:noProof/>
          <w:szCs w:val="21"/>
        </w:rPr>
        <mc:AlternateContent>
          <mc:Choice Requires="wps">
            <w:drawing>
              <wp:anchor distT="0" distB="0" distL="114300" distR="114300" simplePos="0" relativeHeight="251668480" behindDoc="0" locked="0" layoutInCell="1" allowOverlap="1" wp14:anchorId="3645FFE6" wp14:editId="3676DD04">
                <wp:simplePos x="0" y="0"/>
                <wp:positionH relativeFrom="column">
                  <wp:posOffset>2114550</wp:posOffset>
                </wp:positionH>
                <wp:positionV relativeFrom="paragraph">
                  <wp:posOffset>232410</wp:posOffset>
                </wp:positionV>
                <wp:extent cx="638175" cy="495300"/>
                <wp:effectExtent l="0" t="0" r="0" b="0"/>
                <wp:wrapNone/>
                <wp:docPr id="1118" name="文本框 1118"/>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Pr>
                                <w:rFonts w:ascii="Adobe Garamond Pro Bold" w:hAnsi="Adobe Garamond Pro Bold" w:hint="eastAsia"/>
                                <w:b/>
                                <w:sz w:val="28"/>
                                <w:szCs w:val="28"/>
                              </w:rPr>
                              <w:t>Q1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18" o:spid="_x0000_s1049" type="#_x0000_t202" style="position:absolute;left:0;text-align:left;margin-left:166.5pt;margin-top:18.3pt;width:50.25pt;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" fillcolor="white [3201]" stroked="f" strokeweight=".5pt">
                <v:fill opacity="0"/>
                <v:textbox>
                  <w:txbxContent>
                    <w:p w:rsidR="00805977" w:rsidRPr="006C09B2" w:rsidRDefault="00805977" w:rsidP="00145D93">
                      <w:pPr>
                        <w:rPr>
                          <w:b/>
                          <w:sz w:val="28"/>
                          <w:szCs w:val="28"/>
                        </w:rPr>
                      </w:pPr>
                      <w:r>
                        <w:rPr>
                          <w:rFonts w:ascii="Adobe Garamond Pro Bold" w:hAnsi="Adobe Garamond Pro Bold" w:hint="eastAsia"/>
                          <w:b/>
                          <w:sz w:val="28"/>
                          <w:szCs w:val="28"/>
                        </w:rPr>
                        <w:t>Q1</w:t>
                      </w:r>
                    </w:p>
                  </w:txbxContent>
                </v:textbox>
              </v:shape>
            </w:pict>
          </mc:Fallback>
        </mc:AlternateContent>
      </w:r>
      <w:r>
        <w:rPr>
          <w:rFonts w:hint="eastAsia"/>
          <w:noProof/>
          <w:szCs w:val="21"/>
        </w:rPr>
        <mc:AlternateContent>
          <mc:Choice Requires="wps">
            <w:drawing>
              <wp:anchor distT="0" distB="0" distL="114300" distR="114300" simplePos="0" relativeHeight="251669504" behindDoc="0" locked="0" layoutInCell="1" allowOverlap="1" wp14:anchorId="0909C0B7" wp14:editId="5632F349">
                <wp:simplePos x="0" y="0"/>
                <wp:positionH relativeFrom="column">
                  <wp:posOffset>3108325</wp:posOffset>
                </wp:positionH>
                <wp:positionV relativeFrom="paragraph">
                  <wp:posOffset>241935</wp:posOffset>
                </wp:positionV>
                <wp:extent cx="638175" cy="495300"/>
                <wp:effectExtent l="0" t="0" r="0" b="0"/>
                <wp:wrapNone/>
                <wp:docPr id="1121" name="文本框 1121"/>
                <wp:cNvGraphicFramePr/>
                <a:graphic xmlns:a="http://schemas.openxmlformats.org/drawingml/2006/main">
                  <a:graphicData uri="http://schemas.microsoft.com/office/word/2010/wordprocessingShape">
                    <wps:wsp>
                      <wps:cNvSpPr txBox="1"/>
                      <wps:spPr>
                        <a:xfrm>
                          <a:off x="0" y="0"/>
                          <a:ext cx="638175" cy="4953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6C09B2" w:rsidRDefault="00805977" w:rsidP="00145D93">
                            <w:pPr>
                              <w:rPr>
                                <w:b/>
                                <w:sz w:val="28"/>
                                <w:szCs w:val="28"/>
                              </w:rPr>
                            </w:pPr>
                            <w:r>
                              <w:rPr>
                                <w:rFonts w:ascii="Adobe Garamond Pro Bold" w:hAnsi="Adobe Garamond Pro Bold" w:hint="eastAsia"/>
                                <w:b/>
                                <w:sz w:val="28"/>
                                <w:szCs w:val="28"/>
                              </w:rPr>
                              <w:t>Q2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21" o:spid="_x0000_s1050" type="#_x0000_t202" style="position:absolute;left:0;text-align:left;margin-left:244.75pt;margin-top:19.05pt;width:50.2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" fillcolor="white [3201]" stroked="f" strokeweight=".5pt">
                <v:fill opacity="0"/>
                <v:textbox>
                  <w:txbxContent>
                    <w:p w:rsidR="00805977" w:rsidRPr="006C09B2" w:rsidRDefault="00805977" w:rsidP="00145D93">
                      <w:pPr>
                        <w:rPr>
                          <w:b/>
                          <w:sz w:val="28"/>
                          <w:szCs w:val="28"/>
                        </w:rPr>
                      </w:pPr>
                      <w:r>
                        <w:rPr>
                          <w:rFonts w:ascii="Adobe Garamond Pro Bold" w:hAnsi="Adobe Garamond Pro Bold" w:hint="eastAsia"/>
                          <w:b/>
                          <w:sz w:val="28"/>
                          <w:szCs w:val="28"/>
                        </w:rPr>
                        <w:t>Q2</w:t>
                      </w:r>
                    </w:p>
                  </w:txbxContent>
                </v:textbox>
              </v:shape>
            </w:pict>
          </mc:Fallback>
        </mc:AlternateContent>
      </w:r>
    </w:p>
    <w:p w:rsidR="00145D93" w:rsidRDefault="00145D93" w:rsidP="00145D93">
      <w:pPr>
        <w:spacing w:line="312" w:lineRule="auto"/>
        <w:ind w:firstLineChars="200" w:firstLine="422"/>
        <w:rPr>
          <w:b/>
          <w:szCs w:val="21"/>
        </w:rPr>
      </w:pPr>
    </w:p>
    <w:p w:rsidR="00145D93" w:rsidRDefault="00145D93" w:rsidP="00145D93">
      <w:pPr>
        <w:spacing w:line="312" w:lineRule="auto"/>
        <w:ind w:firstLineChars="200" w:firstLine="422"/>
        <w:jc w:val="center"/>
        <w:rPr>
          <w:b/>
          <w:szCs w:val="21"/>
        </w:rPr>
      </w:pPr>
      <w:r w:rsidRPr="00430500">
        <w:rPr>
          <w:rFonts w:hint="eastAsia"/>
          <w:b/>
          <w:szCs w:val="21"/>
        </w:rPr>
        <w:t>图</w:t>
      </w:r>
      <w:r w:rsidRPr="00430500">
        <w:rPr>
          <w:rFonts w:hint="eastAsia"/>
          <w:b/>
          <w:szCs w:val="21"/>
        </w:rPr>
        <w:t xml:space="preserve">2  </w:t>
      </w:r>
      <w:r w:rsidRPr="00430500">
        <w:rPr>
          <w:rFonts w:hint="eastAsia"/>
          <w:b/>
          <w:szCs w:val="21"/>
        </w:rPr>
        <w:t>蛛网模型</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9" w:name="_Toc436645384"/>
      <w:bookmarkStart w:id="10" w:name="_Toc445015714"/>
      <w:r w:rsidRPr="0012227D">
        <w:rPr>
          <w:rFonts w:ascii="华文楷体" w:eastAsia="华文楷体" w:hAnsi="华文楷体" w:hint="eastAsia"/>
          <w:b/>
          <w:sz w:val="28"/>
          <w:szCs w:val="28"/>
        </w:rPr>
        <w:t>（四）</w:t>
      </w:r>
      <w:proofErr w:type="gramStart"/>
      <w:r w:rsidRPr="0012227D">
        <w:rPr>
          <w:rFonts w:ascii="华文楷体" w:eastAsia="华文楷体" w:hAnsi="华文楷体" w:hint="eastAsia"/>
          <w:b/>
          <w:sz w:val="28"/>
          <w:szCs w:val="28"/>
        </w:rPr>
        <w:t>聚分</w:t>
      </w:r>
      <w:proofErr w:type="gramEnd"/>
      <w:r w:rsidRPr="0012227D">
        <w:rPr>
          <w:rFonts w:ascii="华文楷体" w:eastAsia="华文楷体" w:hAnsi="华文楷体" w:hint="eastAsia"/>
          <w:b/>
          <w:sz w:val="28"/>
          <w:szCs w:val="28"/>
        </w:rPr>
        <w:t>IP电子商务模式的</w:t>
      </w:r>
      <w:bookmarkEnd w:id="9"/>
      <w:r>
        <w:rPr>
          <w:rFonts w:ascii="华文楷体" w:eastAsia="华文楷体" w:hAnsi="华文楷体" w:hint="eastAsia"/>
          <w:b/>
          <w:sz w:val="28"/>
          <w:szCs w:val="28"/>
        </w:rPr>
        <w:t>诞生</w:t>
      </w:r>
      <w:bookmarkEnd w:id="10"/>
    </w:p>
    <w:p w:rsidR="00145D93" w:rsidRDefault="00145D93" w:rsidP="00145D93">
      <w:pPr>
        <w:spacing w:line="360" w:lineRule="auto"/>
        <w:ind w:firstLine="420"/>
        <w:rPr>
          <w:szCs w:val="21"/>
        </w:rPr>
      </w:pPr>
      <w:r>
        <w:rPr>
          <w:rFonts w:hint="eastAsia"/>
          <w:szCs w:val="21"/>
        </w:rPr>
        <w:t>随着</w:t>
      </w:r>
      <w:r w:rsidRPr="008156DE">
        <w:rPr>
          <w:rFonts w:hint="eastAsia"/>
          <w:szCs w:val="21"/>
        </w:rPr>
        <w:t>互联网的发展，特别是</w:t>
      </w:r>
      <w:r>
        <w:rPr>
          <w:rFonts w:hint="eastAsia"/>
          <w:szCs w:val="21"/>
        </w:rPr>
        <w:t>大</w:t>
      </w:r>
      <w:proofErr w:type="gramStart"/>
      <w:r>
        <w:rPr>
          <w:rFonts w:hint="eastAsia"/>
          <w:szCs w:val="21"/>
        </w:rPr>
        <w:t>数据云库的</w:t>
      </w:r>
      <w:proofErr w:type="gramEnd"/>
      <w:r>
        <w:rPr>
          <w:rFonts w:hint="eastAsia"/>
          <w:szCs w:val="21"/>
        </w:rPr>
        <w:t>发展为从根本的供求关系上解决生鲜问题提供了可能。伴着</w:t>
      </w:r>
      <w:r w:rsidRPr="008156DE">
        <w:rPr>
          <w:rFonts w:hint="eastAsia"/>
          <w:szCs w:val="21"/>
        </w:rPr>
        <w:t>社会</w:t>
      </w:r>
      <w:r w:rsidRPr="008156DE">
        <w:rPr>
          <w:rFonts w:hint="eastAsia"/>
          <w:szCs w:val="21"/>
        </w:rPr>
        <w:t>O2O</w:t>
      </w:r>
      <w:r w:rsidRPr="008156DE">
        <w:rPr>
          <w:rFonts w:hint="eastAsia"/>
          <w:szCs w:val="21"/>
        </w:rPr>
        <w:t>，</w:t>
      </w:r>
      <w:r w:rsidRPr="008156DE">
        <w:rPr>
          <w:rFonts w:hint="eastAsia"/>
          <w:szCs w:val="21"/>
        </w:rPr>
        <w:t>B2C</w:t>
      </w:r>
      <w:r w:rsidRPr="008156DE">
        <w:rPr>
          <w:rFonts w:hint="eastAsia"/>
          <w:szCs w:val="21"/>
        </w:rPr>
        <w:t>模式的探索和发展，一种利用大</w:t>
      </w:r>
      <w:proofErr w:type="gramStart"/>
      <w:r w:rsidRPr="008156DE">
        <w:rPr>
          <w:rFonts w:hint="eastAsia"/>
          <w:szCs w:val="21"/>
        </w:rPr>
        <w:t>数据云库的</w:t>
      </w:r>
      <w:proofErr w:type="gramEnd"/>
      <w:r w:rsidRPr="008156DE">
        <w:rPr>
          <w:rFonts w:hint="eastAsia"/>
          <w:szCs w:val="21"/>
        </w:rPr>
        <w:t>信息处理系统应运而生，</w:t>
      </w:r>
      <w:proofErr w:type="gramStart"/>
      <w:r w:rsidRPr="008156DE">
        <w:rPr>
          <w:rFonts w:hint="eastAsia"/>
          <w:szCs w:val="21"/>
        </w:rPr>
        <w:t>即聚分</w:t>
      </w:r>
      <w:proofErr w:type="gramEnd"/>
      <w:r w:rsidRPr="008156DE">
        <w:rPr>
          <w:rFonts w:hint="eastAsia"/>
          <w:szCs w:val="21"/>
        </w:rPr>
        <w:t>IP</w:t>
      </w:r>
      <w:r w:rsidRPr="008156DE">
        <w:rPr>
          <w:rFonts w:hint="eastAsia"/>
          <w:szCs w:val="21"/>
        </w:rPr>
        <w:t>电子商务模式。</w:t>
      </w:r>
      <w:proofErr w:type="gramStart"/>
      <w:r w:rsidRPr="008156DE">
        <w:rPr>
          <w:rFonts w:hint="eastAsia"/>
          <w:szCs w:val="21"/>
        </w:rPr>
        <w:t>聚分</w:t>
      </w:r>
      <w:proofErr w:type="gramEnd"/>
      <w:r w:rsidRPr="008156DE">
        <w:rPr>
          <w:rFonts w:hint="eastAsia"/>
          <w:szCs w:val="21"/>
        </w:rPr>
        <w:t xml:space="preserve">IP </w:t>
      </w:r>
      <w:r w:rsidRPr="008156DE">
        <w:rPr>
          <w:rFonts w:hint="eastAsia"/>
          <w:szCs w:val="21"/>
        </w:rPr>
        <w:t>商务模式，先由总站通过移动终端收集消费者需求信息，再将这种信息经过分析处理后发送给下层的配送机构，由配送机构负责产品采购配送，以销定采，点对点的满足消费者需求。</w:t>
      </w:r>
    </w:p>
    <w:p w:rsidR="00145D93" w:rsidRPr="008156DE" w:rsidRDefault="00145D93" w:rsidP="00145D93">
      <w:pPr>
        <w:spacing w:line="360" w:lineRule="auto"/>
        <w:ind w:firstLine="420"/>
        <w:rPr>
          <w:szCs w:val="21"/>
        </w:rPr>
      </w:pPr>
      <w:r w:rsidRPr="008156DE">
        <w:rPr>
          <w:rFonts w:ascii="Arial" w:hAnsi="Arial" w:cs="Arial"/>
          <w:color w:val="333333"/>
          <w:szCs w:val="21"/>
          <w:shd w:val="clear" w:color="auto" w:fill="FFFFFF"/>
        </w:rPr>
        <w:t>“</w:t>
      </w:r>
      <w:r w:rsidRPr="008156DE">
        <w:rPr>
          <w:szCs w:val="21"/>
        </w:rPr>
        <w:t>聚分</w:t>
      </w:r>
      <w:r w:rsidRPr="008156DE">
        <w:rPr>
          <w:szCs w:val="21"/>
        </w:rPr>
        <w:t>IP”</w:t>
      </w:r>
      <w:r w:rsidRPr="008156DE">
        <w:rPr>
          <w:szCs w:val="21"/>
        </w:rPr>
        <w:t>模式，以总分站网络连锁及大型</w:t>
      </w:r>
      <w:r>
        <w:fldChar w:fldCharType="begin"/>
      </w:r>
      <w:r>
        <w:instrText xml:space="preserve"> HYPERLINK "https://www.baidu.com/s?wd=%E7%BD%91%E7%BB%9C%E8%81%94%E7%9B%9F&amp;tn=44039180_cpr&amp;fenlei=mv6quAkxTZn0IZRqIHckPjm4nH00T1dBmhckPH6vuycYrHFbPyn30AP8IA3qPjfsn1bkrjKxmLKz0ZNzUjdCIZwsrBtEXh9GuA7EQhF9pywdQhPEUiqkIyN1IA-EUBtLnHnsP1f1P0" \t "_blank" </w:instrText>
      </w:r>
      <w:r>
        <w:fldChar w:fldCharType="separate"/>
      </w:r>
      <w:r w:rsidRPr="008156DE">
        <w:rPr>
          <w:szCs w:val="21"/>
        </w:rPr>
        <w:t>网络联盟</w:t>
      </w:r>
      <w:r>
        <w:rPr>
          <w:szCs w:val="21"/>
        </w:rPr>
        <w:fldChar w:fldCharType="end"/>
      </w:r>
      <w:r w:rsidRPr="008156DE">
        <w:rPr>
          <w:szCs w:val="21"/>
        </w:rPr>
        <w:t>无缝结合为基础，核心有五点：</w:t>
      </w:r>
      <w:r w:rsidRPr="008156DE">
        <w:rPr>
          <w:szCs w:val="21"/>
        </w:rPr>
        <w:t> </w:t>
      </w:r>
    </w:p>
    <w:p w:rsidR="00145D93" w:rsidRPr="008156DE" w:rsidRDefault="00145D93" w:rsidP="00145D93">
      <w:pPr>
        <w:spacing w:line="360" w:lineRule="auto"/>
        <w:ind w:firstLineChars="200" w:firstLine="420"/>
        <w:rPr>
          <w:szCs w:val="21"/>
        </w:rPr>
      </w:pPr>
      <w:r w:rsidRPr="008156DE">
        <w:rPr>
          <w:rFonts w:hint="eastAsia"/>
          <w:szCs w:val="21"/>
        </w:rPr>
        <w:lastRenderedPageBreak/>
        <w:t>（</w:t>
      </w:r>
      <w:r w:rsidRPr="008156DE">
        <w:rPr>
          <w:rFonts w:hint="eastAsia"/>
          <w:szCs w:val="21"/>
        </w:rPr>
        <w:t>1</w:t>
      </w:r>
      <w:r w:rsidRPr="008156DE">
        <w:rPr>
          <w:rFonts w:hint="eastAsia"/>
          <w:szCs w:val="21"/>
        </w:rPr>
        <w:t>）</w:t>
      </w:r>
      <w:r w:rsidRPr="008156DE">
        <w:rPr>
          <w:szCs w:val="21"/>
        </w:rPr>
        <w:t>总站提供服务，以保障服务质量，包括呼叫中心、在线咨询、大型资讯网站等。</w:t>
      </w:r>
    </w:p>
    <w:p w:rsidR="00145D93" w:rsidRPr="008156DE" w:rsidRDefault="00145D93" w:rsidP="00145D93">
      <w:pPr>
        <w:spacing w:line="360" w:lineRule="auto"/>
        <w:ind w:firstLineChars="200" w:firstLine="420"/>
        <w:rPr>
          <w:szCs w:val="21"/>
        </w:rPr>
      </w:pPr>
      <w:r w:rsidRPr="008156DE">
        <w:rPr>
          <w:rFonts w:hint="eastAsia"/>
          <w:szCs w:val="21"/>
        </w:rPr>
        <w:t>（</w:t>
      </w:r>
      <w:r w:rsidRPr="008156DE">
        <w:rPr>
          <w:rFonts w:hint="eastAsia"/>
          <w:szCs w:val="21"/>
        </w:rPr>
        <w:t>2</w:t>
      </w:r>
      <w:r w:rsidRPr="008156DE">
        <w:rPr>
          <w:rFonts w:hint="eastAsia"/>
          <w:szCs w:val="21"/>
        </w:rPr>
        <w:t>）</w:t>
      </w:r>
      <w:r w:rsidRPr="008156DE">
        <w:rPr>
          <w:szCs w:val="21"/>
        </w:rPr>
        <w:t>分站提供货品，以节省物流成本，为消费者争取最大的利益。</w:t>
      </w:r>
    </w:p>
    <w:p w:rsidR="00145D93" w:rsidRPr="008156DE" w:rsidRDefault="00145D93" w:rsidP="00145D93">
      <w:pPr>
        <w:spacing w:line="360" w:lineRule="auto"/>
        <w:ind w:firstLineChars="200" w:firstLine="420"/>
        <w:rPr>
          <w:szCs w:val="21"/>
        </w:rPr>
      </w:pPr>
      <w:r w:rsidRPr="008156DE">
        <w:rPr>
          <w:rFonts w:hint="eastAsia"/>
          <w:szCs w:val="21"/>
        </w:rPr>
        <w:t>（</w:t>
      </w:r>
      <w:r w:rsidRPr="008156DE">
        <w:rPr>
          <w:szCs w:val="21"/>
        </w:rPr>
        <w:t>3</w:t>
      </w:r>
      <w:r w:rsidRPr="008156DE">
        <w:rPr>
          <w:rFonts w:hint="eastAsia"/>
          <w:szCs w:val="21"/>
        </w:rPr>
        <w:t>）</w:t>
      </w:r>
      <w:r w:rsidRPr="008156DE">
        <w:rPr>
          <w:szCs w:val="21"/>
        </w:rPr>
        <w:t>总站提供全程</w:t>
      </w:r>
      <w:r>
        <w:fldChar w:fldCharType="begin"/>
      </w:r>
      <w:r>
        <w:instrText xml:space="preserve"> HYPERLINK "https://www.baidu.com/s?wd=%E7%BD%91%E7%BB%9C%E8%90%A5%E9%94%80&amp;tn=44039180_cpr&amp;fenlei=mv6quAkxTZn0IZRqIHckPjm4nH00T1dBmhckPH6vuycYrHFbPyn30AP8IA3qPjfsn1bkrjKxmLKz0ZNzUjdCIZwsrBtEXh9GuA7EQhF9pywdQhPEUiqkIyN1IA-EUBtLnHnsP1f1P0" \t "_blank" </w:instrText>
      </w:r>
      <w:r>
        <w:fldChar w:fldCharType="separate"/>
      </w:r>
      <w:r w:rsidRPr="008156DE">
        <w:rPr>
          <w:szCs w:val="21"/>
        </w:rPr>
        <w:t>网络营销</w:t>
      </w:r>
      <w:r>
        <w:rPr>
          <w:szCs w:val="21"/>
        </w:rPr>
        <w:fldChar w:fldCharType="end"/>
      </w:r>
      <w:r w:rsidRPr="008156DE">
        <w:rPr>
          <w:szCs w:val="21"/>
        </w:rPr>
        <w:t>培训支持，确保分站流量，并由总站按一定规则优化分流。</w:t>
      </w:r>
    </w:p>
    <w:p w:rsidR="00145D93" w:rsidRPr="008156DE" w:rsidRDefault="00145D93" w:rsidP="00145D93">
      <w:pPr>
        <w:spacing w:line="360" w:lineRule="auto"/>
        <w:ind w:firstLineChars="200" w:firstLine="420"/>
        <w:rPr>
          <w:szCs w:val="21"/>
        </w:rPr>
      </w:pPr>
      <w:r w:rsidRPr="008156DE">
        <w:rPr>
          <w:rFonts w:hint="eastAsia"/>
          <w:szCs w:val="21"/>
        </w:rPr>
        <w:t>（</w:t>
      </w:r>
      <w:r w:rsidRPr="008156DE">
        <w:rPr>
          <w:szCs w:val="21"/>
        </w:rPr>
        <w:t>4</w:t>
      </w:r>
      <w:r w:rsidRPr="008156DE">
        <w:rPr>
          <w:rFonts w:hint="eastAsia"/>
          <w:szCs w:val="21"/>
        </w:rPr>
        <w:t>）</w:t>
      </w:r>
      <w:r w:rsidRPr="008156DE">
        <w:rPr>
          <w:szCs w:val="21"/>
        </w:rPr>
        <w:t>建立自有大型网站联盟，为总站注入大量优质流量再优化分流以照顾分站流量。</w:t>
      </w:r>
    </w:p>
    <w:p w:rsidR="00145D93" w:rsidRPr="008156DE" w:rsidRDefault="00145D93" w:rsidP="00145D93">
      <w:pPr>
        <w:spacing w:line="360" w:lineRule="auto"/>
        <w:ind w:firstLineChars="200" w:firstLine="420"/>
        <w:rPr>
          <w:szCs w:val="21"/>
        </w:rPr>
      </w:pPr>
      <w:r w:rsidRPr="008156DE">
        <w:rPr>
          <w:rFonts w:hint="eastAsia"/>
          <w:szCs w:val="21"/>
        </w:rPr>
        <w:t>（</w:t>
      </w:r>
      <w:r w:rsidRPr="008156DE">
        <w:rPr>
          <w:szCs w:val="21"/>
        </w:rPr>
        <w:t>5</w:t>
      </w:r>
      <w:r w:rsidRPr="008156DE">
        <w:rPr>
          <w:rFonts w:hint="eastAsia"/>
          <w:szCs w:val="21"/>
        </w:rPr>
        <w:t>）</w:t>
      </w:r>
      <w:r w:rsidRPr="008156DE">
        <w:rPr>
          <w:szCs w:val="21"/>
        </w:rPr>
        <w:t>分站在严格遵守总站制度的基础上独立管理，自负盈亏，以提高销售积极性。</w:t>
      </w:r>
      <w:r w:rsidRPr="008156DE">
        <w:rPr>
          <w:szCs w:val="21"/>
        </w:rPr>
        <w:t> </w:t>
      </w:r>
    </w:p>
    <w:p w:rsidR="00145D93" w:rsidRPr="00E956A2" w:rsidRDefault="00145D93" w:rsidP="00145D93">
      <w:pPr>
        <w:spacing w:line="360" w:lineRule="auto"/>
        <w:ind w:firstLineChars="200" w:firstLine="420"/>
        <w:rPr>
          <w:szCs w:val="21"/>
        </w:rPr>
      </w:pPr>
      <w:proofErr w:type="gramStart"/>
      <w:r w:rsidRPr="008156DE">
        <w:rPr>
          <w:szCs w:val="21"/>
        </w:rPr>
        <w:t>聚分</w:t>
      </w:r>
      <w:proofErr w:type="gramEnd"/>
      <w:r w:rsidRPr="008156DE">
        <w:rPr>
          <w:szCs w:val="21"/>
        </w:rPr>
        <w:t>IP</w:t>
      </w:r>
      <w:r w:rsidRPr="008156DE">
        <w:rPr>
          <w:szCs w:val="21"/>
        </w:rPr>
        <w:t>模式有效解决了</w:t>
      </w:r>
      <w:proofErr w:type="gramStart"/>
      <w:r w:rsidRPr="008156DE">
        <w:rPr>
          <w:szCs w:val="21"/>
        </w:rPr>
        <w:t>单个网</w:t>
      </w:r>
      <w:proofErr w:type="gramEnd"/>
      <w:r w:rsidRPr="008156DE">
        <w:rPr>
          <w:szCs w:val="21"/>
        </w:rPr>
        <w:t>店服务不到位、信任度不高；单个商品物流成本过高；网络连锁店流量普遍过低等问题，成为新型</w:t>
      </w:r>
      <w:hyperlink r:id="rId20" w:tgtFrame="_blank" w:history="1">
        <w:r w:rsidRPr="008156DE">
          <w:rPr>
            <w:szCs w:val="21"/>
          </w:rPr>
          <w:t>B2C</w:t>
        </w:r>
        <w:proofErr w:type="gramStart"/>
        <w:r w:rsidRPr="008156DE">
          <w:rPr>
            <w:szCs w:val="21"/>
          </w:rPr>
          <w:t>网购</w:t>
        </w:r>
        <w:proofErr w:type="gramEnd"/>
      </w:hyperlink>
      <w:r w:rsidRPr="008156DE">
        <w:rPr>
          <w:szCs w:val="21"/>
        </w:rPr>
        <w:t>模式的领航者</w:t>
      </w:r>
      <w:r w:rsidRPr="008156DE">
        <w:rPr>
          <w:rFonts w:hint="eastAsia"/>
          <w:szCs w:val="21"/>
        </w:rPr>
        <w:t>。</w:t>
      </w:r>
    </w:p>
    <w:p w:rsidR="00145D93" w:rsidRDefault="00145D93" w:rsidP="00145D93">
      <w:pPr>
        <w:spacing w:line="312" w:lineRule="auto"/>
        <w:ind w:firstLineChars="200" w:firstLine="561"/>
        <w:outlineLvl w:val="1"/>
        <w:rPr>
          <w:rFonts w:ascii="华文楷体" w:eastAsia="华文楷体" w:hAnsi="华文楷体"/>
          <w:b/>
          <w:sz w:val="28"/>
          <w:szCs w:val="28"/>
        </w:rPr>
      </w:pPr>
      <w:bookmarkStart w:id="11" w:name="_Toc436645385"/>
      <w:bookmarkStart w:id="12" w:name="_Toc445015715"/>
      <w:r w:rsidRPr="0012227D">
        <w:rPr>
          <w:rFonts w:ascii="华文楷体" w:eastAsia="华文楷体" w:hAnsi="华文楷体" w:hint="eastAsia"/>
          <w:b/>
          <w:sz w:val="28"/>
          <w:szCs w:val="28"/>
        </w:rPr>
        <w:t>（五）一米鲜的成功</w:t>
      </w:r>
      <w:bookmarkEnd w:id="11"/>
      <w:bookmarkEnd w:id="12"/>
    </w:p>
    <w:p w:rsidR="00145D93" w:rsidRPr="00F617B2" w:rsidRDefault="00145D93" w:rsidP="00145D93">
      <w:pPr>
        <w:spacing w:line="360" w:lineRule="auto"/>
        <w:ind w:firstLine="420"/>
        <w:rPr>
          <w:szCs w:val="21"/>
        </w:rPr>
      </w:pPr>
      <w:r w:rsidRPr="008156DE">
        <w:rPr>
          <w:rFonts w:hint="eastAsia"/>
          <w:szCs w:val="21"/>
        </w:rPr>
        <w:t>现在“一米鲜”等电子生鲜业</w:t>
      </w:r>
      <w:proofErr w:type="gramStart"/>
      <w:r w:rsidRPr="008156DE">
        <w:rPr>
          <w:rFonts w:hint="eastAsia"/>
          <w:szCs w:val="21"/>
        </w:rPr>
        <w:t>利用聚分</w:t>
      </w:r>
      <w:proofErr w:type="gramEnd"/>
      <w:r w:rsidRPr="008156DE">
        <w:rPr>
          <w:rFonts w:hint="eastAsia"/>
          <w:szCs w:val="21"/>
        </w:rPr>
        <w:t xml:space="preserve">IP </w:t>
      </w:r>
      <w:r w:rsidRPr="008156DE">
        <w:rPr>
          <w:rFonts w:hint="eastAsia"/>
          <w:szCs w:val="21"/>
        </w:rPr>
        <w:t>模式取得了较大的成功，这种“以销定采”的模式一方面由于提供的产品新鲜程度高，极大的提高了消费者的满意度，另一方面这种模式较大程度上解决了产品囤积，非意愿性浪费的问题，节省了成本，提高了销售效率。</w:t>
      </w:r>
    </w:p>
    <w:p w:rsidR="00145D93" w:rsidRPr="001646FF" w:rsidRDefault="00145D93" w:rsidP="00145D93">
      <w:pPr>
        <w:spacing w:line="312" w:lineRule="auto"/>
        <w:ind w:firstLineChars="200" w:firstLine="420"/>
        <w:rPr>
          <w:szCs w:val="21"/>
        </w:rPr>
      </w:pPr>
      <w:r w:rsidRPr="001646FF">
        <w:rPr>
          <w:rFonts w:hint="eastAsia"/>
          <w:szCs w:val="21"/>
        </w:rPr>
        <w:t>2014</w:t>
      </w:r>
      <w:r w:rsidRPr="001646FF">
        <w:rPr>
          <w:rFonts w:hint="eastAsia"/>
          <w:szCs w:val="21"/>
        </w:rPr>
        <w:t>年</w:t>
      </w:r>
      <w:r w:rsidRPr="001646FF">
        <w:rPr>
          <w:rFonts w:hint="eastAsia"/>
          <w:szCs w:val="21"/>
        </w:rPr>
        <w:t>11</w:t>
      </w:r>
      <w:r w:rsidRPr="001646FF">
        <w:rPr>
          <w:rFonts w:hint="eastAsia"/>
          <w:szCs w:val="21"/>
        </w:rPr>
        <w:t>月，一米鲜于北京成立</w:t>
      </w:r>
      <w:r w:rsidRPr="001646FF">
        <w:rPr>
          <w:rFonts w:hint="eastAsia"/>
          <w:szCs w:val="21"/>
        </w:rPr>
        <w:t>;2015</w:t>
      </w:r>
      <w:r w:rsidRPr="001646FF">
        <w:rPr>
          <w:rFonts w:hint="eastAsia"/>
          <w:szCs w:val="21"/>
        </w:rPr>
        <w:t>年</w:t>
      </w:r>
      <w:r w:rsidRPr="001646FF">
        <w:rPr>
          <w:rFonts w:hint="eastAsia"/>
          <w:szCs w:val="21"/>
        </w:rPr>
        <w:t>7</w:t>
      </w:r>
      <w:r w:rsidRPr="001646FF">
        <w:rPr>
          <w:rFonts w:hint="eastAsia"/>
          <w:szCs w:val="21"/>
        </w:rPr>
        <w:t>月，一米鲜首届</w:t>
      </w:r>
      <w:proofErr w:type="gramStart"/>
      <w:r w:rsidRPr="001646FF">
        <w:rPr>
          <w:rFonts w:hint="eastAsia"/>
          <w:szCs w:val="21"/>
        </w:rPr>
        <w:t>缤</w:t>
      </w:r>
      <w:proofErr w:type="gramEnd"/>
      <w:r w:rsidRPr="001646FF">
        <w:rPr>
          <w:rFonts w:hint="eastAsia"/>
          <w:szCs w:val="21"/>
        </w:rPr>
        <w:t>果节举行，核心城市日订单突破</w:t>
      </w:r>
      <w:r w:rsidRPr="001646FF">
        <w:rPr>
          <w:rFonts w:hint="eastAsia"/>
          <w:szCs w:val="21"/>
        </w:rPr>
        <w:t>8</w:t>
      </w:r>
      <w:r w:rsidRPr="001646FF">
        <w:rPr>
          <w:rFonts w:hint="eastAsia"/>
          <w:szCs w:val="21"/>
        </w:rPr>
        <w:t>万</w:t>
      </w:r>
      <w:r w:rsidRPr="001646FF">
        <w:rPr>
          <w:rFonts w:hint="eastAsia"/>
          <w:szCs w:val="21"/>
        </w:rPr>
        <w:t>;2015</w:t>
      </w:r>
      <w:r w:rsidRPr="001646FF">
        <w:rPr>
          <w:rFonts w:hint="eastAsia"/>
          <w:szCs w:val="21"/>
        </w:rPr>
        <w:t>年</w:t>
      </w:r>
      <w:r w:rsidRPr="001646FF">
        <w:rPr>
          <w:rFonts w:hint="eastAsia"/>
          <w:szCs w:val="21"/>
        </w:rPr>
        <w:t>8</w:t>
      </w:r>
      <w:r w:rsidRPr="001646FF">
        <w:rPr>
          <w:rFonts w:hint="eastAsia"/>
          <w:szCs w:val="21"/>
        </w:rPr>
        <w:t>月，一米鲜累计用户数超</w:t>
      </w:r>
      <w:r w:rsidRPr="001646FF">
        <w:rPr>
          <w:rFonts w:hint="eastAsia"/>
          <w:szCs w:val="21"/>
        </w:rPr>
        <w:t>150</w:t>
      </w:r>
      <w:r w:rsidRPr="001646FF">
        <w:rPr>
          <w:rFonts w:hint="eastAsia"/>
          <w:szCs w:val="21"/>
        </w:rPr>
        <w:t>万</w:t>
      </w:r>
      <w:r w:rsidRPr="001646FF">
        <w:rPr>
          <w:rFonts w:hint="eastAsia"/>
          <w:szCs w:val="21"/>
        </w:rPr>
        <w:t>;2015</w:t>
      </w:r>
      <w:r w:rsidRPr="001646FF">
        <w:rPr>
          <w:rFonts w:hint="eastAsia"/>
          <w:szCs w:val="21"/>
        </w:rPr>
        <w:t>年</w:t>
      </w:r>
      <w:r w:rsidRPr="001646FF">
        <w:rPr>
          <w:rFonts w:hint="eastAsia"/>
          <w:szCs w:val="21"/>
        </w:rPr>
        <w:t>9</w:t>
      </w:r>
      <w:r w:rsidRPr="001646FF">
        <w:rPr>
          <w:rFonts w:hint="eastAsia"/>
          <w:szCs w:val="21"/>
        </w:rPr>
        <w:t>月，一米</w:t>
      </w:r>
      <w:proofErr w:type="gramStart"/>
      <w:r w:rsidRPr="001646FF">
        <w:rPr>
          <w:rFonts w:hint="eastAsia"/>
          <w:szCs w:val="21"/>
        </w:rPr>
        <w:t>鲜实现</w:t>
      </w:r>
      <w:proofErr w:type="gramEnd"/>
      <w:r w:rsidRPr="001646FF">
        <w:rPr>
          <w:rFonts w:hint="eastAsia"/>
          <w:szCs w:val="21"/>
        </w:rPr>
        <w:t>全国</w:t>
      </w:r>
      <w:r w:rsidRPr="001646FF">
        <w:rPr>
          <w:rFonts w:hint="eastAsia"/>
          <w:szCs w:val="21"/>
        </w:rPr>
        <w:t>9</w:t>
      </w:r>
      <w:r w:rsidRPr="001646FF">
        <w:rPr>
          <w:rFonts w:hint="eastAsia"/>
          <w:szCs w:val="21"/>
        </w:rPr>
        <w:t>座城市核心城区实现全覆盖</w:t>
      </w:r>
      <w:r w:rsidRPr="001646FF">
        <w:rPr>
          <w:rFonts w:hint="eastAsia"/>
          <w:szCs w:val="21"/>
        </w:rPr>
        <w:t>; 2015</w:t>
      </w:r>
      <w:r w:rsidRPr="001646FF">
        <w:rPr>
          <w:rFonts w:hint="eastAsia"/>
          <w:szCs w:val="21"/>
        </w:rPr>
        <w:t>年</w:t>
      </w:r>
      <w:r w:rsidRPr="001646FF">
        <w:rPr>
          <w:rFonts w:hint="eastAsia"/>
          <w:szCs w:val="21"/>
        </w:rPr>
        <w:t>9</w:t>
      </w:r>
      <w:r w:rsidRPr="001646FF">
        <w:rPr>
          <w:rFonts w:hint="eastAsia"/>
          <w:szCs w:val="21"/>
        </w:rPr>
        <w:t>月，一米鲜日售水果突破</w:t>
      </w:r>
      <w:r w:rsidRPr="001646FF">
        <w:rPr>
          <w:rFonts w:hint="eastAsia"/>
          <w:szCs w:val="21"/>
        </w:rPr>
        <w:t>300</w:t>
      </w:r>
      <w:r w:rsidRPr="001646FF">
        <w:rPr>
          <w:rFonts w:hint="eastAsia"/>
          <w:szCs w:val="21"/>
        </w:rPr>
        <w:t>吨</w:t>
      </w:r>
      <w:r w:rsidRPr="001646FF">
        <w:rPr>
          <w:rFonts w:hint="eastAsia"/>
          <w:szCs w:val="21"/>
        </w:rPr>
        <w:t>;2015</w:t>
      </w:r>
      <w:r w:rsidRPr="001646FF">
        <w:rPr>
          <w:rFonts w:hint="eastAsia"/>
          <w:szCs w:val="21"/>
        </w:rPr>
        <w:t>年</w:t>
      </w:r>
      <w:r w:rsidRPr="001646FF">
        <w:rPr>
          <w:rFonts w:hint="eastAsia"/>
          <w:szCs w:val="21"/>
        </w:rPr>
        <w:t>10</w:t>
      </w:r>
      <w:r w:rsidRPr="001646FF">
        <w:rPr>
          <w:rFonts w:hint="eastAsia"/>
          <w:szCs w:val="21"/>
        </w:rPr>
        <w:t>月初，一米鲜累计用户超</w:t>
      </w:r>
      <w:r w:rsidRPr="001646FF">
        <w:rPr>
          <w:rFonts w:hint="eastAsia"/>
          <w:szCs w:val="21"/>
        </w:rPr>
        <w:t>250</w:t>
      </w:r>
      <w:r w:rsidRPr="001646FF">
        <w:rPr>
          <w:rFonts w:hint="eastAsia"/>
          <w:szCs w:val="21"/>
        </w:rPr>
        <w:t>万。</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13" w:name="_Toc436645386"/>
      <w:bookmarkStart w:id="14" w:name="_Toc445015716"/>
      <w:r w:rsidRPr="0012227D">
        <w:rPr>
          <w:rFonts w:ascii="华文楷体" w:eastAsia="华文楷体" w:hAnsi="华文楷体" w:hint="eastAsia"/>
          <w:b/>
          <w:sz w:val="28"/>
          <w:szCs w:val="28"/>
        </w:rPr>
        <w:t>（六）国内外发展现状</w:t>
      </w:r>
      <w:bookmarkEnd w:id="13"/>
      <w:bookmarkEnd w:id="14"/>
    </w:p>
    <w:p w:rsidR="00145D93" w:rsidRPr="009211C9" w:rsidRDefault="00145D93" w:rsidP="00145D93">
      <w:pPr>
        <w:spacing w:line="312" w:lineRule="auto"/>
        <w:ind w:firstLineChars="200" w:firstLine="482"/>
        <w:outlineLvl w:val="2"/>
        <w:rPr>
          <w:rFonts w:ascii="仿宋" w:eastAsia="仿宋" w:hAnsi="仿宋"/>
          <w:b/>
          <w:sz w:val="24"/>
          <w:szCs w:val="24"/>
        </w:rPr>
      </w:pPr>
      <w:bookmarkStart w:id="15" w:name="_Toc436645387"/>
      <w:bookmarkStart w:id="16" w:name="_Toc445015717"/>
      <w:r w:rsidRPr="009211C9">
        <w:rPr>
          <w:rFonts w:ascii="仿宋" w:eastAsia="仿宋" w:hAnsi="仿宋" w:hint="eastAsia"/>
          <w:b/>
          <w:sz w:val="24"/>
          <w:szCs w:val="24"/>
        </w:rPr>
        <w:t>1、国内发展现状</w:t>
      </w:r>
      <w:bookmarkEnd w:id="15"/>
      <w:bookmarkEnd w:id="16"/>
    </w:p>
    <w:p w:rsidR="00145D93" w:rsidRPr="002863AB" w:rsidRDefault="00145D93" w:rsidP="00145D93">
      <w:pPr>
        <w:pStyle w:val="a5"/>
        <w:spacing w:line="312" w:lineRule="auto"/>
        <w:rPr>
          <w:rFonts w:asciiTheme="minorEastAsia" w:hAnsiTheme="minorEastAsia"/>
          <w:szCs w:val="21"/>
        </w:rPr>
      </w:pPr>
      <w:r w:rsidRPr="002863AB">
        <w:rPr>
          <w:rFonts w:asciiTheme="minorEastAsia" w:hAnsiTheme="minorEastAsia" w:hint="eastAsia"/>
          <w:szCs w:val="21"/>
        </w:rPr>
        <w:t>总体上，国内的生鲜电子商务主要存在平台型模式、垂直型模式、</w:t>
      </w:r>
      <w:r w:rsidRPr="002863AB">
        <w:rPr>
          <w:rFonts w:asciiTheme="minorEastAsia" w:hAnsiTheme="minorEastAsia"/>
          <w:szCs w:val="21"/>
        </w:rPr>
        <w:t xml:space="preserve">O2O </w:t>
      </w:r>
      <w:r w:rsidRPr="002863AB">
        <w:rPr>
          <w:rFonts w:asciiTheme="minorEastAsia" w:hAnsiTheme="minorEastAsia" w:hint="eastAsia"/>
          <w:szCs w:val="21"/>
        </w:rPr>
        <w:t>模式，</w:t>
      </w:r>
      <w:proofErr w:type="gramStart"/>
      <w:r w:rsidRPr="002863AB">
        <w:rPr>
          <w:rFonts w:asciiTheme="minorEastAsia" w:hAnsiTheme="minorEastAsia" w:hint="eastAsia"/>
          <w:szCs w:val="21"/>
        </w:rPr>
        <w:t>聚分</w:t>
      </w:r>
      <w:proofErr w:type="gramEnd"/>
      <w:r w:rsidRPr="002863AB">
        <w:rPr>
          <w:rFonts w:asciiTheme="minorEastAsia" w:hAnsiTheme="minorEastAsia" w:hint="eastAsia"/>
          <w:szCs w:val="21"/>
        </w:rPr>
        <w:t>IP模式四种发展模式。</w:t>
      </w:r>
    </w:p>
    <w:p w:rsidR="00145D93" w:rsidRPr="002863AB" w:rsidRDefault="00145D93" w:rsidP="00145D93">
      <w:pPr>
        <w:pStyle w:val="a5"/>
        <w:spacing w:line="312" w:lineRule="auto"/>
        <w:rPr>
          <w:rFonts w:asciiTheme="minorEastAsia" w:hAnsiTheme="minorEastAsia"/>
          <w:szCs w:val="21"/>
        </w:rPr>
      </w:pPr>
      <w:r w:rsidRPr="002863AB">
        <w:rPr>
          <w:rFonts w:asciiTheme="minorEastAsia" w:hAnsiTheme="minorEastAsia" w:hint="eastAsia"/>
          <w:szCs w:val="21"/>
        </w:rPr>
        <w:t>平台型模式是</w:t>
      </w:r>
      <w:proofErr w:type="gramStart"/>
      <w:r w:rsidRPr="002863AB">
        <w:rPr>
          <w:rFonts w:asciiTheme="minorEastAsia" w:hAnsiTheme="minorEastAsia" w:hint="eastAsia"/>
          <w:szCs w:val="21"/>
        </w:rPr>
        <w:t>指做全品类</w:t>
      </w:r>
      <w:proofErr w:type="gramEnd"/>
      <w:r w:rsidRPr="002863AB">
        <w:rPr>
          <w:rFonts w:asciiTheme="minorEastAsia" w:hAnsiTheme="minorEastAsia" w:hint="eastAsia"/>
          <w:szCs w:val="21"/>
        </w:rPr>
        <w:t>的电子IP模式，他们的主要模式是吸引生鲜厂家入驻自己的平台，并有厂家自己负责冷链配送，这类综合平台的最大优势是强大的流量优势和完善的支付系统，平台早就培养好了用户良好的购物习惯，而用户也愿意信任具备足够</w:t>
      </w:r>
      <w:proofErr w:type="gramStart"/>
      <w:r w:rsidRPr="002863AB">
        <w:rPr>
          <w:rFonts w:asciiTheme="minorEastAsia" w:hAnsiTheme="minorEastAsia" w:hint="eastAsia"/>
          <w:szCs w:val="21"/>
        </w:rPr>
        <w:t>诚信力</w:t>
      </w:r>
      <w:proofErr w:type="gramEnd"/>
      <w:r w:rsidRPr="002863AB">
        <w:rPr>
          <w:rFonts w:asciiTheme="minorEastAsia" w:hAnsiTheme="minorEastAsia" w:hint="eastAsia"/>
          <w:szCs w:val="21"/>
        </w:rPr>
        <w:t>的综合平台。在国内有淘宝、天猫、京东、苏宁易购等。</w:t>
      </w:r>
    </w:p>
    <w:p w:rsidR="00145D93" w:rsidRPr="002863AB" w:rsidRDefault="00145D93" w:rsidP="00145D93">
      <w:pPr>
        <w:pStyle w:val="a5"/>
        <w:spacing w:line="312" w:lineRule="auto"/>
        <w:rPr>
          <w:rFonts w:asciiTheme="minorEastAsia" w:hAnsiTheme="minorEastAsia"/>
          <w:szCs w:val="21"/>
        </w:rPr>
      </w:pPr>
      <w:r w:rsidRPr="002863AB">
        <w:rPr>
          <w:rFonts w:asciiTheme="minorEastAsia" w:hAnsiTheme="minorEastAsia" w:hint="eastAsia"/>
          <w:szCs w:val="21"/>
        </w:rPr>
        <w:t>垂直型模式是物流企业、生鲜食品企业利用自身的专业化冷链物流、产品质优、易获取等优势，通过运营自有的电子商务平台，运用其大量的仓储中心与物流网，发展专业化的电子商务生鲜产品业务。这类模式包括顺丰优选、</w:t>
      </w:r>
      <w:proofErr w:type="gramStart"/>
      <w:r w:rsidRPr="002863AB">
        <w:rPr>
          <w:rFonts w:asciiTheme="minorEastAsia" w:hAnsiTheme="minorEastAsia" w:hint="eastAsia"/>
          <w:szCs w:val="21"/>
        </w:rPr>
        <w:t>中粮我买</w:t>
      </w:r>
      <w:proofErr w:type="gramEnd"/>
      <w:r w:rsidRPr="002863AB">
        <w:rPr>
          <w:rFonts w:asciiTheme="minorEastAsia" w:hAnsiTheme="minorEastAsia" w:hint="eastAsia"/>
          <w:szCs w:val="21"/>
        </w:rPr>
        <w:t>网、生活网等，通常采用“农场</w:t>
      </w:r>
      <w:r w:rsidRPr="002863AB">
        <w:rPr>
          <w:rFonts w:asciiTheme="minorEastAsia" w:hAnsiTheme="minorEastAsia"/>
          <w:szCs w:val="21"/>
        </w:rPr>
        <w:t xml:space="preserve">+ </w:t>
      </w:r>
      <w:r w:rsidRPr="002863AB">
        <w:rPr>
          <w:rFonts w:asciiTheme="minorEastAsia" w:hAnsiTheme="minorEastAsia" w:hint="eastAsia"/>
          <w:szCs w:val="21"/>
        </w:rPr>
        <w:t>物流”的方式运营。</w:t>
      </w:r>
    </w:p>
    <w:p w:rsidR="00145D93" w:rsidRPr="002863AB" w:rsidRDefault="00145D93" w:rsidP="00145D93">
      <w:pPr>
        <w:pStyle w:val="a5"/>
        <w:spacing w:line="312" w:lineRule="auto"/>
        <w:rPr>
          <w:rFonts w:asciiTheme="minorEastAsia" w:hAnsiTheme="minorEastAsia"/>
          <w:szCs w:val="21"/>
        </w:rPr>
      </w:pPr>
      <w:r w:rsidRPr="002863AB">
        <w:rPr>
          <w:rFonts w:asciiTheme="minorEastAsia" w:hAnsiTheme="minorEastAsia"/>
          <w:szCs w:val="21"/>
        </w:rPr>
        <w:t xml:space="preserve">O2O </w:t>
      </w:r>
      <w:r w:rsidRPr="002863AB">
        <w:rPr>
          <w:rFonts w:asciiTheme="minorEastAsia" w:hAnsiTheme="minorEastAsia" w:hint="eastAsia"/>
          <w:szCs w:val="21"/>
        </w:rPr>
        <w:t>模式是</w:t>
      </w:r>
      <w:r w:rsidRPr="002863AB">
        <w:rPr>
          <w:rFonts w:asciiTheme="minorEastAsia" w:hAnsiTheme="minorEastAsia"/>
          <w:szCs w:val="21"/>
        </w:rPr>
        <w:t>Online To Offline</w:t>
      </w:r>
      <w:r w:rsidRPr="002863AB">
        <w:rPr>
          <w:rFonts w:asciiTheme="minorEastAsia" w:hAnsiTheme="minorEastAsia" w:hint="eastAsia"/>
          <w:szCs w:val="21"/>
        </w:rPr>
        <w:t>，就是线上线下电子商务模式，在线上选商品、支付货款，线下体验商品。采用</w:t>
      </w:r>
      <w:r w:rsidRPr="002863AB">
        <w:rPr>
          <w:rFonts w:asciiTheme="minorEastAsia" w:hAnsiTheme="minorEastAsia"/>
          <w:szCs w:val="21"/>
        </w:rPr>
        <w:t xml:space="preserve">O2O </w:t>
      </w:r>
      <w:r w:rsidRPr="002863AB">
        <w:rPr>
          <w:rFonts w:asciiTheme="minorEastAsia" w:hAnsiTheme="minorEastAsia" w:hint="eastAsia"/>
          <w:szCs w:val="21"/>
        </w:rPr>
        <w:t>生鲜电商模式的企业有沃尔玛、永辉超市等。沃尔</w:t>
      </w:r>
      <w:proofErr w:type="gramStart"/>
      <w:r w:rsidRPr="002863AB">
        <w:rPr>
          <w:rFonts w:asciiTheme="minorEastAsia" w:hAnsiTheme="minorEastAsia" w:hint="eastAsia"/>
          <w:szCs w:val="21"/>
        </w:rPr>
        <w:t>玛</w:t>
      </w:r>
      <w:proofErr w:type="gramEnd"/>
      <w:r w:rsidRPr="002863AB">
        <w:rPr>
          <w:rFonts w:asciiTheme="minorEastAsia" w:hAnsiTheme="minorEastAsia" w:hint="eastAsia"/>
          <w:szCs w:val="21"/>
        </w:rPr>
        <w:t>利用实体店的优势，鼓励客户在</w:t>
      </w:r>
      <w:proofErr w:type="gramStart"/>
      <w:r w:rsidRPr="002863AB">
        <w:rPr>
          <w:rFonts w:asciiTheme="minorEastAsia" w:hAnsiTheme="minorEastAsia" w:hint="eastAsia"/>
          <w:szCs w:val="21"/>
        </w:rPr>
        <w:t>网购商场线</w:t>
      </w:r>
      <w:proofErr w:type="gramEnd"/>
      <w:r w:rsidRPr="002863AB">
        <w:rPr>
          <w:rFonts w:asciiTheme="minorEastAsia" w:hAnsiTheme="minorEastAsia" w:hint="eastAsia"/>
          <w:szCs w:val="21"/>
        </w:rPr>
        <w:t>上选购生鲜、下订单，同城范围内超市在当日或次日内将物品送达。</w:t>
      </w:r>
    </w:p>
    <w:p w:rsidR="00145D93" w:rsidRPr="00AA45D5" w:rsidRDefault="00145D93" w:rsidP="00145D93">
      <w:pPr>
        <w:pStyle w:val="a5"/>
        <w:spacing w:line="312" w:lineRule="auto"/>
        <w:rPr>
          <w:rFonts w:asciiTheme="minorEastAsia" w:hAnsiTheme="minorEastAsia"/>
          <w:szCs w:val="21"/>
        </w:rPr>
      </w:pPr>
      <w:proofErr w:type="gramStart"/>
      <w:r w:rsidRPr="002863AB">
        <w:rPr>
          <w:rFonts w:asciiTheme="minorEastAsia" w:hAnsiTheme="minorEastAsia" w:hint="eastAsia"/>
          <w:szCs w:val="21"/>
        </w:rPr>
        <w:lastRenderedPageBreak/>
        <w:t>聚分</w:t>
      </w:r>
      <w:proofErr w:type="gramEnd"/>
      <w:r w:rsidRPr="002863AB">
        <w:rPr>
          <w:rFonts w:asciiTheme="minorEastAsia" w:hAnsiTheme="minorEastAsia" w:hint="eastAsia"/>
          <w:szCs w:val="21"/>
        </w:rPr>
        <w:t>IP模式就是全面应用互联网，结合传统生鲜业营销直销模式，吸收及应用目前生鲜市场线下营销的优势经验，这种模式主要是在社区高校等小范围配送，消费者通过</w:t>
      </w:r>
      <w:proofErr w:type="gramStart"/>
      <w:r w:rsidRPr="002863AB">
        <w:rPr>
          <w:rFonts w:asciiTheme="minorEastAsia" w:hAnsiTheme="minorEastAsia" w:hint="eastAsia"/>
          <w:szCs w:val="21"/>
        </w:rPr>
        <w:t>微信公众号</w:t>
      </w:r>
      <w:proofErr w:type="gramEnd"/>
      <w:r w:rsidRPr="002863AB">
        <w:rPr>
          <w:rFonts w:asciiTheme="minorEastAsia" w:hAnsiTheme="minorEastAsia" w:hint="eastAsia"/>
          <w:szCs w:val="21"/>
        </w:rPr>
        <w:t>或手机APP直接购买的一种</w:t>
      </w:r>
      <w:proofErr w:type="gramStart"/>
      <w:r w:rsidRPr="002863AB">
        <w:rPr>
          <w:rFonts w:asciiTheme="minorEastAsia" w:hAnsiTheme="minorEastAsia" w:hint="eastAsia"/>
          <w:szCs w:val="21"/>
        </w:rPr>
        <w:t>新型聚分</w:t>
      </w:r>
      <w:proofErr w:type="gramEnd"/>
      <w:r w:rsidRPr="002863AB">
        <w:rPr>
          <w:rFonts w:asciiTheme="minorEastAsia" w:hAnsiTheme="minorEastAsia" w:hint="eastAsia"/>
          <w:szCs w:val="21"/>
        </w:rPr>
        <w:t>IP模式。这种模式包括许鲜，一米鲜，家事易等新生模式。</w:t>
      </w:r>
    </w:p>
    <w:p w:rsidR="00145D93" w:rsidRPr="009211C9" w:rsidRDefault="00145D93" w:rsidP="00145D93">
      <w:pPr>
        <w:spacing w:line="312" w:lineRule="auto"/>
        <w:ind w:firstLineChars="200" w:firstLine="482"/>
        <w:outlineLvl w:val="2"/>
        <w:rPr>
          <w:rFonts w:ascii="仿宋" w:eastAsia="仿宋" w:hAnsi="仿宋"/>
          <w:b/>
          <w:sz w:val="24"/>
          <w:szCs w:val="24"/>
        </w:rPr>
      </w:pPr>
      <w:bookmarkStart w:id="17" w:name="_Toc436645388"/>
      <w:bookmarkStart w:id="18" w:name="_Toc445015718"/>
      <w:r w:rsidRPr="009211C9">
        <w:rPr>
          <w:rFonts w:ascii="仿宋" w:eastAsia="仿宋" w:hAnsi="仿宋" w:hint="eastAsia"/>
          <w:b/>
          <w:sz w:val="24"/>
          <w:szCs w:val="24"/>
        </w:rPr>
        <w:t>2、美国部分生鲜电商企业的发展模式</w:t>
      </w:r>
      <w:bookmarkEnd w:id="17"/>
      <w:bookmarkEnd w:id="18"/>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（1）</w:t>
      </w:r>
      <w:proofErr w:type="spellStart"/>
      <w:r w:rsidRPr="00145D93">
        <w:rPr>
          <w:rFonts w:ascii="华文仿宋" w:eastAsia="华文仿宋" w:hAnsi="华文仿宋"/>
          <w:b/>
          <w:szCs w:val="21"/>
        </w:rPr>
        <w:t>Farmigo</w:t>
      </w:r>
      <w:proofErr w:type="spellEnd"/>
      <w:r w:rsidRPr="00145D93">
        <w:rPr>
          <w:rFonts w:ascii="华文仿宋" w:eastAsia="华文仿宋" w:hAnsi="华文仿宋"/>
          <w:b/>
          <w:szCs w:val="21"/>
        </w:rPr>
        <w:t xml:space="preserve"> 纯平台</w:t>
      </w:r>
      <w:r w:rsidRPr="00145D93">
        <w:rPr>
          <w:rFonts w:ascii="华文仿宋" w:eastAsia="华文仿宋" w:hAnsi="华文仿宋" w:hint="eastAsia"/>
          <w:b/>
          <w:szCs w:val="21"/>
        </w:rPr>
        <w:t>运营模式</w:t>
      </w:r>
    </w:p>
    <w:p w:rsidR="00145D93" w:rsidRPr="002863AB" w:rsidRDefault="00145D93" w:rsidP="00145D93">
      <w:pPr>
        <w:pStyle w:val="a5"/>
        <w:spacing w:line="312" w:lineRule="auto"/>
        <w:rPr>
          <w:szCs w:val="21"/>
        </w:rPr>
      </w:pPr>
      <w:proofErr w:type="spellStart"/>
      <w:r w:rsidRPr="002863AB">
        <w:rPr>
          <w:szCs w:val="21"/>
        </w:rPr>
        <w:t>Farmigo</w:t>
      </w:r>
      <w:proofErr w:type="spellEnd"/>
      <w:r w:rsidRPr="002863AB">
        <w:rPr>
          <w:szCs w:val="21"/>
        </w:rPr>
        <w:t xml:space="preserve"> </w:t>
      </w:r>
      <w:r w:rsidRPr="002863AB">
        <w:rPr>
          <w:rFonts w:hint="eastAsia"/>
          <w:szCs w:val="21"/>
        </w:rPr>
        <w:t>是美国一家创新网上农产品销售平台，通过与超过</w:t>
      </w:r>
      <w:r w:rsidRPr="002863AB">
        <w:rPr>
          <w:szCs w:val="21"/>
        </w:rPr>
        <w:t xml:space="preserve">300 </w:t>
      </w:r>
      <w:r w:rsidRPr="002863AB">
        <w:rPr>
          <w:rFonts w:hint="eastAsia"/>
          <w:szCs w:val="21"/>
        </w:rPr>
        <w:t>家农场的合作，实现农产品从农场直送家庭的模式</w:t>
      </w:r>
      <w:r>
        <w:rPr>
          <w:rFonts w:hint="eastAsia"/>
          <w:szCs w:val="21"/>
        </w:rPr>
        <w:t>。</w:t>
      </w:r>
      <w:r w:rsidRPr="002863AB">
        <w:rPr>
          <w:rFonts w:hint="eastAsia"/>
          <w:szCs w:val="21"/>
        </w:rPr>
        <w:t>搭建连接卖家、买家以及物流方的平台，并且围绕各提供完善的网络交易服务。</w:t>
      </w:r>
      <w:r>
        <w:rPr>
          <w:rFonts w:hint="eastAsia"/>
          <w:szCs w:val="21"/>
        </w:rPr>
        <w:t>但其</w:t>
      </w:r>
      <w:r w:rsidRPr="002863AB">
        <w:rPr>
          <w:rFonts w:hint="eastAsia"/>
          <w:szCs w:val="21"/>
        </w:rPr>
        <w:t>本身不销售商品，没有物流和仓储系统。</w:t>
      </w:r>
      <w:r>
        <w:rPr>
          <w:szCs w:val="21"/>
        </w:rPr>
        <w:t>其</w:t>
      </w:r>
      <w:r w:rsidRPr="002863AB">
        <w:rPr>
          <w:rFonts w:hint="eastAsia"/>
          <w:szCs w:val="21"/>
        </w:rPr>
        <w:t>创新在于“食物社区”，通过社区为单位，将农场与之直接相连。这种服务模式，既可以让消费者足不出户，享受比超市更加低廉的价格，也可以让农场的农产品得到更广阔直接的销售平台，</w:t>
      </w:r>
      <w:proofErr w:type="spellStart"/>
      <w:r w:rsidRPr="002863AB">
        <w:rPr>
          <w:rFonts w:hint="eastAsia"/>
          <w:szCs w:val="21"/>
        </w:rPr>
        <w:t>Farmigo</w:t>
      </w:r>
      <w:proofErr w:type="spellEnd"/>
      <w:r w:rsidRPr="002863AB">
        <w:rPr>
          <w:rFonts w:hint="eastAsia"/>
          <w:szCs w:val="21"/>
        </w:rPr>
        <w:t>也通过集中</w:t>
      </w:r>
      <w:proofErr w:type="gramStart"/>
      <w:r w:rsidRPr="002863AB">
        <w:rPr>
          <w:rFonts w:hint="eastAsia"/>
          <w:szCs w:val="21"/>
        </w:rPr>
        <w:t>配送极</w:t>
      </w:r>
      <w:proofErr w:type="gramEnd"/>
      <w:r w:rsidRPr="002863AB">
        <w:rPr>
          <w:rFonts w:hint="eastAsia"/>
          <w:szCs w:val="21"/>
        </w:rPr>
        <w:t>大减少了配送成本和仓储费用，实现了三方共赢。</w:t>
      </w:r>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（2）O2O</w:t>
      </w:r>
      <w:proofErr w:type="gramStart"/>
      <w:r w:rsidRPr="00145D93">
        <w:rPr>
          <w:rFonts w:ascii="华文仿宋" w:eastAsia="华文仿宋" w:hAnsi="华文仿宋" w:hint="eastAsia"/>
          <w:b/>
          <w:szCs w:val="21"/>
        </w:rPr>
        <w:t>聚分电子商务</w:t>
      </w:r>
      <w:proofErr w:type="gramEnd"/>
      <w:r w:rsidRPr="00145D93">
        <w:rPr>
          <w:rFonts w:ascii="华文仿宋" w:eastAsia="华文仿宋" w:hAnsi="华文仿宋" w:hint="eastAsia"/>
          <w:b/>
          <w:szCs w:val="21"/>
        </w:rPr>
        <w:t>模式</w:t>
      </w:r>
    </w:p>
    <w:p w:rsidR="00145D93" w:rsidRPr="002863AB" w:rsidRDefault="00145D93" w:rsidP="00145D93">
      <w:pPr>
        <w:pStyle w:val="a5"/>
        <w:spacing w:line="312" w:lineRule="auto"/>
        <w:rPr>
          <w:szCs w:val="21"/>
        </w:rPr>
      </w:pPr>
      <w:r w:rsidRPr="002863AB">
        <w:rPr>
          <w:rFonts w:hint="eastAsia"/>
          <w:szCs w:val="21"/>
        </w:rPr>
        <w:t>美国的著名生鲜电商企业</w:t>
      </w:r>
      <w:r w:rsidRPr="002863AB">
        <w:rPr>
          <w:rFonts w:hint="eastAsia"/>
          <w:szCs w:val="21"/>
        </w:rPr>
        <w:t>Local Harvest</w:t>
      </w:r>
      <w:r w:rsidRPr="002863AB">
        <w:rPr>
          <w:rFonts w:hint="eastAsia"/>
          <w:szCs w:val="21"/>
        </w:rPr>
        <w:t>公司是</w:t>
      </w:r>
      <w:r w:rsidRPr="002863AB">
        <w:rPr>
          <w:rFonts w:hint="eastAsia"/>
          <w:szCs w:val="21"/>
        </w:rPr>
        <w:t>O2O</w:t>
      </w:r>
      <w:proofErr w:type="gramStart"/>
      <w:r w:rsidRPr="002863AB">
        <w:rPr>
          <w:rFonts w:hint="eastAsia"/>
          <w:szCs w:val="21"/>
        </w:rPr>
        <w:t>聚分</w:t>
      </w:r>
      <w:proofErr w:type="gramEnd"/>
      <w:r w:rsidRPr="002863AB">
        <w:rPr>
          <w:rFonts w:hint="eastAsia"/>
          <w:szCs w:val="21"/>
        </w:rPr>
        <w:t>IP</w:t>
      </w:r>
      <w:r w:rsidRPr="002863AB">
        <w:rPr>
          <w:rFonts w:hint="eastAsia"/>
          <w:szCs w:val="21"/>
        </w:rPr>
        <w:t>电商的典型代表。</w:t>
      </w:r>
      <w:r w:rsidRPr="002863AB">
        <w:rPr>
          <w:rFonts w:hint="eastAsia"/>
          <w:szCs w:val="21"/>
        </w:rPr>
        <w:t>Local Harvest</w:t>
      </w:r>
      <w:r w:rsidRPr="002863AB">
        <w:rPr>
          <w:rFonts w:hint="eastAsia"/>
          <w:szCs w:val="21"/>
        </w:rPr>
        <w:t>是连接中小农场、</w:t>
      </w:r>
      <w:r w:rsidRPr="002863AB">
        <w:rPr>
          <w:rFonts w:hint="eastAsia"/>
          <w:szCs w:val="21"/>
        </w:rPr>
        <w:t>CSA</w:t>
      </w:r>
      <w:r w:rsidRPr="002863AB">
        <w:rPr>
          <w:szCs w:val="21"/>
        </w:rPr>
        <w:t xml:space="preserve"> </w:t>
      </w:r>
      <w:r w:rsidRPr="002863AB">
        <w:rPr>
          <w:rFonts w:hint="eastAsia"/>
          <w:szCs w:val="21"/>
        </w:rPr>
        <w:t>农场（即</w:t>
      </w:r>
      <w:r w:rsidRPr="002863AB">
        <w:rPr>
          <w:szCs w:val="21"/>
        </w:rPr>
        <w:t xml:space="preserve">Community Supported Agriculture </w:t>
      </w:r>
      <w:r w:rsidRPr="002863AB">
        <w:rPr>
          <w:rFonts w:hint="eastAsia"/>
          <w:szCs w:val="21"/>
        </w:rPr>
        <w:t>社区支持农业，具有服务本地化特征，执行严格的食品安全标准，</w:t>
      </w:r>
      <w:r w:rsidRPr="002863AB">
        <w:rPr>
          <w:szCs w:val="21"/>
        </w:rPr>
        <w:t>消费者输入本地区号，就可以检索到本地农场。</w:t>
      </w:r>
      <w:r>
        <w:rPr>
          <w:rFonts w:hint="eastAsia"/>
          <w:szCs w:val="21"/>
        </w:rPr>
        <w:t>Local Harvest</w:t>
      </w:r>
      <w:r w:rsidRPr="002863AB">
        <w:rPr>
          <w:szCs w:val="21"/>
        </w:rPr>
        <w:t>通过本</w:t>
      </w:r>
      <w:proofErr w:type="gramStart"/>
      <w:r w:rsidRPr="002863AB">
        <w:rPr>
          <w:szCs w:val="21"/>
        </w:rPr>
        <w:t>地区宅配就</w:t>
      </w:r>
      <w:proofErr w:type="gramEnd"/>
      <w:r w:rsidRPr="002863AB">
        <w:rPr>
          <w:szCs w:val="21"/>
        </w:rPr>
        <w:t>可送达消费者。这样可以有效地降低了因长途运输而带来的高物流费用</w:t>
      </w:r>
      <w:r w:rsidRPr="002863AB">
        <w:rPr>
          <w:rFonts w:hint="eastAsia"/>
          <w:szCs w:val="21"/>
        </w:rPr>
        <w:t>，</w:t>
      </w:r>
      <w:r w:rsidRPr="002863AB">
        <w:rPr>
          <w:szCs w:val="21"/>
        </w:rPr>
        <w:t>缩短了物流周转时间</w:t>
      </w:r>
      <w:r w:rsidRPr="002863AB">
        <w:rPr>
          <w:rFonts w:hint="eastAsia"/>
          <w:szCs w:val="21"/>
        </w:rPr>
        <w:t>，</w:t>
      </w:r>
      <w:r w:rsidRPr="002863AB">
        <w:rPr>
          <w:szCs w:val="21"/>
        </w:rPr>
        <w:t>大大促进了食物生产和消费的透明度和便捷度。</w:t>
      </w:r>
    </w:p>
    <w:p w:rsidR="00145D93" w:rsidRPr="0012227D" w:rsidRDefault="00145D93" w:rsidP="00145D93">
      <w:pPr>
        <w:spacing w:line="312" w:lineRule="auto"/>
        <w:outlineLvl w:val="0"/>
        <w:rPr>
          <w:rFonts w:ascii="黑体" w:eastAsia="黑体" w:hAnsi="黑体"/>
          <w:b/>
          <w:sz w:val="30"/>
          <w:szCs w:val="30"/>
        </w:rPr>
      </w:pPr>
      <w:bookmarkStart w:id="19" w:name="_Toc436645389"/>
      <w:bookmarkStart w:id="20" w:name="_Toc445015719"/>
      <w:r w:rsidRPr="0012227D">
        <w:rPr>
          <w:rFonts w:ascii="黑体" w:eastAsia="黑体" w:hAnsi="黑体" w:hint="eastAsia"/>
          <w:b/>
          <w:sz w:val="30"/>
          <w:szCs w:val="30"/>
        </w:rPr>
        <w:t>二、文献综述</w:t>
      </w:r>
      <w:bookmarkEnd w:id="19"/>
      <w:bookmarkEnd w:id="20"/>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21" w:name="_Toc436645390"/>
      <w:bookmarkStart w:id="22" w:name="_Toc445015720"/>
      <w:r w:rsidRPr="0012227D">
        <w:rPr>
          <w:rFonts w:ascii="华文楷体" w:eastAsia="华文楷体" w:hAnsi="华文楷体" w:hint="eastAsia"/>
          <w:b/>
          <w:sz w:val="28"/>
          <w:szCs w:val="28"/>
        </w:rPr>
        <w:t>（一）关于传统生鲜行业资源配置的研究</w:t>
      </w:r>
      <w:bookmarkEnd w:id="21"/>
      <w:bookmarkEnd w:id="22"/>
    </w:p>
    <w:p w:rsidR="00145D93" w:rsidRDefault="00145D93" w:rsidP="00145D93">
      <w:pPr>
        <w:spacing w:line="312" w:lineRule="auto"/>
        <w:ind w:firstLineChars="200" w:firstLine="420"/>
      </w:pPr>
      <w:r>
        <w:rPr>
          <w:rFonts w:hint="eastAsia"/>
        </w:rPr>
        <w:t>对于传统型生鲜行业的资源配置问题，国内外学者已经进行了多角度、系统性、深层次的研究，深刻揭示了传统生鲜行业资源配置不合理以及资源浪费严重等问题。</w:t>
      </w:r>
    </w:p>
    <w:p w:rsidR="00145D93" w:rsidRPr="009211C9" w:rsidRDefault="00145D93" w:rsidP="00145D93">
      <w:pPr>
        <w:spacing w:line="312" w:lineRule="auto"/>
        <w:ind w:firstLineChars="200" w:firstLine="482"/>
        <w:outlineLvl w:val="2"/>
        <w:rPr>
          <w:rFonts w:ascii="仿宋" w:eastAsia="仿宋" w:hAnsi="仿宋"/>
          <w:b/>
          <w:sz w:val="24"/>
          <w:szCs w:val="24"/>
        </w:rPr>
      </w:pPr>
      <w:bookmarkStart w:id="23" w:name="_Toc436645391"/>
      <w:bookmarkStart w:id="24" w:name="_Toc445015721"/>
      <w:r>
        <w:rPr>
          <w:rFonts w:ascii="仿宋" w:eastAsia="仿宋" w:hAnsi="仿宋" w:hint="eastAsia"/>
          <w:b/>
          <w:sz w:val="24"/>
          <w:szCs w:val="24"/>
        </w:rPr>
        <w:t>1、</w:t>
      </w:r>
      <w:r w:rsidRPr="009211C9">
        <w:rPr>
          <w:rFonts w:ascii="仿宋" w:eastAsia="仿宋" w:hAnsi="仿宋" w:hint="eastAsia"/>
          <w:b/>
          <w:sz w:val="24"/>
          <w:szCs w:val="24"/>
        </w:rPr>
        <w:t>从生鲜产品的供应链管理角度看：</w:t>
      </w:r>
      <w:bookmarkEnd w:id="23"/>
      <w:bookmarkEnd w:id="24"/>
    </w:p>
    <w:p w:rsidR="00145D93" w:rsidRDefault="00145D93" w:rsidP="00145D93">
      <w:pPr>
        <w:spacing w:line="312" w:lineRule="auto"/>
        <w:ind w:firstLine="420"/>
      </w:pPr>
      <w:r>
        <w:rPr>
          <w:rFonts w:hint="eastAsia"/>
        </w:rPr>
        <w:t>就物流环节方面，杜小芳（</w:t>
      </w:r>
      <w:r>
        <w:rPr>
          <w:rFonts w:hint="eastAsia"/>
        </w:rPr>
        <w:t>2004</w:t>
      </w:r>
      <w:r>
        <w:rPr>
          <w:rFonts w:hint="eastAsia"/>
        </w:rPr>
        <w:t>）指出，传统生鲜</w:t>
      </w:r>
      <w:proofErr w:type="gramStart"/>
      <w:r>
        <w:rPr>
          <w:rFonts w:hint="eastAsia"/>
        </w:rPr>
        <w:t>业采用</w:t>
      </w:r>
      <w:proofErr w:type="gramEnd"/>
      <w:r>
        <w:rPr>
          <w:rFonts w:hint="eastAsia"/>
        </w:rPr>
        <w:t>大批量、少频次的配送方式减少运输次数以降低运输成本，但势必增加每百里油耗，增加库存管理成本及运输过程中的损耗。肖芳（）同样认为，供应链是生鲜行业成败的关键，认为物流环节的失误极易导致资源浪费与亏损。原因在于生鲜行业物流成本高，其次，由于生鲜农产品保质保鲜期短，生鲜行业必须面临重库存模式与高效周转效率之间的矛盾。邱助强（</w:t>
      </w:r>
      <w:r>
        <w:rPr>
          <w:rFonts w:hint="eastAsia"/>
        </w:rPr>
        <w:t>2007</w:t>
      </w:r>
      <w:r>
        <w:rPr>
          <w:rFonts w:hint="eastAsia"/>
        </w:rPr>
        <w:t>）研究表明，传统物流运作仍停留在常温物流模式，缺乏系统的安全监督体系，“重生产、轻流通”思想制约生鲜产品的流通效率，无法快速回应市场需求，最终造成资源浪费。</w:t>
      </w:r>
    </w:p>
    <w:p w:rsidR="00145D93" w:rsidRDefault="00145D93" w:rsidP="00145D93">
      <w:pPr>
        <w:spacing w:line="312" w:lineRule="auto"/>
        <w:ind w:firstLine="420"/>
      </w:pPr>
      <w:r>
        <w:rPr>
          <w:rFonts w:hint="eastAsia"/>
        </w:rPr>
        <w:t>就仓储环节而言，邱助强（</w:t>
      </w:r>
      <w:r>
        <w:rPr>
          <w:rFonts w:hint="eastAsia"/>
        </w:rPr>
        <w:t>2007</w:t>
      </w:r>
      <w:r>
        <w:rPr>
          <w:rFonts w:hint="eastAsia"/>
        </w:rPr>
        <w:t>）指出，由于生鲜产品不能长期存放存货安排十分讲究，要求周转快、管理科学，达到应有的生鲜标准，但目前我国储运手段比较落后，冷藏保鲜设施欠佳，保险加工水平低，导致生鲜产品产后损失惊人。</w:t>
      </w:r>
    </w:p>
    <w:p w:rsidR="00145D93" w:rsidRPr="009211C9" w:rsidRDefault="00145D93" w:rsidP="00145D93">
      <w:pPr>
        <w:spacing w:line="312" w:lineRule="auto"/>
        <w:ind w:firstLineChars="200" w:firstLine="482"/>
        <w:outlineLvl w:val="2"/>
        <w:rPr>
          <w:rFonts w:ascii="仿宋" w:eastAsia="仿宋" w:hAnsi="仿宋"/>
          <w:b/>
          <w:sz w:val="24"/>
          <w:szCs w:val="24"/>
        </w:rPr>
      </w:pPr>
      <w:bookmarkStart w:id="25" w:name="_Toc436645392"/>
      <w:bookmarkStart w:id="26" w:name="_Toc445015722"/>
      <w:r>
        <w:rPr>
          <w:rFonts w:ascii="仿宋" w:eastAsia="仿宋" w:hAnsi="仿宋" w:hint="eastAsia"/>
          <w:b/>
          <w:sz w:val="24"/>
          <w:szCs w:val="24"/>
        </w:rPr>
        <w:lastRenderedPageBreak/>
        <w:t>2、</w:t>
      </w:r>
      <w:r w:rsidRPr="009211C9">
        <w:rPr>
          <w:rFonts w:ascii="仿宋" w:eastAsia="仿宋" w:hAnsi="仿宋" w:hint="eastAsia"/>
          <w:b/>
          <w:sz w:val="24"/>
          <w:szCs w:val="24"/>
        </w:rPr>
        <w:t>从生鲜产品的市场供需角度看：</w:t>
      </w:r>
      <w:bookmarkEnd w:id="25"/>
      <w:bookmarkEnd w:id="26"/>
    </w:p>
    <w:p w:rsidR="00145D93" w:rsidRDefault="00145D93" w:rsidP="00145D93">
      <w:pPr>
        <w:spacing w:line="312" w:lineRule="auto"/>
        <w:ind w:firstLine="420"/>
      </w:pPr>
      <w:r>
        <w:rPr>
          <w:rFonts w:hint="eastAsia"/>
        </w:rPr>
        <w:t>当前生</w:t>
      </w:r>
      <w:proofErr w:type="gramStart"/>
      <w:r>
        <w:rPr>
          <w:rFonts w:hint="eastAsia"/>
        </w:rPr>
        <w:t>鲜产品</w:t>
      </w:r>
      <w:proofErr w:type="gramEnd"/>
      <w:r>
        <w:rPr>
          <w:rFonts w:hint="eastAsia"/>
        </w:rPr>
        <w:t>配送决策文献大多数是基于需求平稳的假设前提，很少考虑其需求的时变性特征，业大多忽略需求数量的模糊性特征，但是有少数学者基于此点研究。</w:t>
      </w:r>
    </w:p>
    <w:p w:rsidR="00145D93" w:rsidRDefault="00145D93" w:rsidP="00145D93">
      <w:pPr>
        <w:spacing w:line="312" w:lineRule="auto"/>
        <w:ind w:firstLine="420"/>
      </w:pPr>
      <w:r>
        <w:rPr>
          <w:rFonts w:hint="eastAsia"/>
        </w:rPr>
        <w:t>朱佳翔（</w:t>
      </w:r>
      <w:r>
        <w:rPr>
          <w:rFonts w:hint="eastAsia"/>
        </w:rPr>
        <w:t>2015</w:t>
      </w:r>
      <w:r>
        <w:rPr>
          <w:rFonts w:hint="eastAsia"/>
        </w:rPr>
        <w:t>）运用模糊理论处理生鲜产品需求的不确定性解决了常规化优化决策模型较难处理的一些配送决策问题，如市场需求信息的模糊性与配送数量精确性之间的矛盾。他指出，由于市场信息的不对称性以及市场机制反应的滞后性，生鲜行业难以就市场需求的变化做出快速反应，造成客源流失，资源浪费。其次，由于产品的特殊性，生鲜行业不能依靠增加库存量来应对市场变化，否则必将造成库存商品的浪费。</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27" w:name="_Toc436645393"/>
      <w:bookmarkStart w:id="28" w:name="_Toc445015723"/>
      <w:r w:rsidRPr="0012227D">
        <w:rPr>
          <w:rFonts w:ascii="华文楷体" w:eastAsia="华文楷体" w:hAnsi="华文楷体" w:hint="eastAsia"/>
          <w:b/>
          <w:sz w:val="28"/>
          <w:szCs w:val="28"/>
        </w:rPr>
        <w:t>（二）</w:t>
      </w:r>
      <w:proofErr w:type="gramStart"/>
      <w:r w:rsidRPr="0012227D">
        <w:rPr>
          <w:rFonts w:ascii="华文楷体" w:eastAsia="华文楷体" w:hAnsi="华文楷体" w:hint="eastAsia"/>
          <w:b/>
          <w:sz w:val="28"/>
          <w:szCs w:val="28"/>
        </w:rPr>
        <w:t>关于聚分</w:t>
      </w:r>
      <w:proofErr w:type="gramEnd"/>
      <w:r w:rsidRPr="0012227D">
        <w:rPr>
          <w:rFonts w:ascii="华文楷体" w:eastAsia="华文楷体" w:hAnsi="华文楷体" w:hint="eastAsia"/>
          <w:b/>
          <w:sz w:val="28"/>
          <w:szCs w:val="28"/>
        </w:rPr>
        <w:t>IP模式的研究</w:t>
      </w:r>
      <w:bookmarkEnd w:id="27"/>
      <w:bookmarkEnd w:id="28"/>
    </w:p>
    <w:p w:rsidR="00145D93" w:rsidRPr="00136C5F" w:rsidRDefault="00145D93" w:rsidP="00145D93">
      <w:pPr>
        <w:spacing w:line="312" w:lineRule="auto"/>
        <w:ind w:firstLineChars="200" w:firstLine="420"/>
        <w:rPr>
          <w:b/>
          <w:sz w:val="28"/>
        </w:rPr>
      </w:pPr>
      <w:proofErr w:type="gramStart"/>
      <w:r>
        <w:rPr>
          <w:rFonts w:hint="eastAsia"/>
        </w:rPr>
        <w:t>聚分</w:t>
      </w:r>
      <w:proofErr w:type="gramEnd"/>
      <w:r>
        <w:rPr>
          <w:rFonts w:hint="eastAsia"/>
        </w:rPr>
        <w:t>IP</w:t>
      </w:r>
      <w:r>
        <w:rPr>
          <w:rFonts w:hint="eastAsia"/>
        </w:rPr>
        <w:t>模式是一种新兴的电子商务模式，关于其的重点研究文献主要集中于以下几点：</w:t>
      </w:r>
    </w:p>
    <w:p w:rsidR="00145D93" w:rsidRPr="009211C9" w:rsidRDefault="00145D93" w:rsidP="00145D93">
      <w:pPr>
        <w:spacing w:line="312" w:lineRule="auto"/>
        <w:ind w:firstLineChars="200" w:firstLine="482"/>
        <w:outlineLvl w:val="2"/>
        <w:rPr>
          <w:rFonts w:ascii="仿宋" w:eastAsia="仿宋" w:hAnsi="仿宋"/>
          <w:b/>
          <w:sz w:val="24"/>
          <w:szCs w:val="24"/>
        </w:rPr>
      </w:pPr>
      <w:bookmarkStart w:id="29" w:name="_Toc436645394"/>
      <w:bookmarkStart w:id="30" w:name="_Toc445015724"/>
      <w:r w:rsidRPr="009211C9">
        <w:rPr>
          <w:rFonts w:ascii="仿宋" w:eastAsia="仿宋" w:hAnsi="仿宋" w:hint="eastAsia"/>
          <w:b/>
          <w:sz w:val="24"/>
          <w:szCs w:val="24"/>
        </w:rPr>
        <w:t>1</w:t>
      </w:r>
      <w:r>
        <w:rPr>
          <w:rFonts w:ascii="仿宋" w:eastAsia="仿宋" w:hAnsi="仿宋" w:hint="eastAsia"/>
          <w:b/>
          <w:sz w:val="24"/>
          <w:szCs w:val="24"/>
        </w:rPr>
        <w:t>、</w:t>
      </w:r>
      <w:r w:rsidRPr="009211C9">
        <w:rPr>
          <w:rFonts w:ascii="仿宋" w:eastAsia="仿宋" w:hAnsi="仿宋" w:hint="eastAsia"/>
          <w:b/>
          <w:sz w:val="24"/>
          <w:szCs w:val="24"/>
        </w:rPr>
        <w:t>电子商务企业-客户间互动对客户体验影响研究：</w:t>
      </w:r>
      <w:bookmarkEnd w:id="29"/>
      <w:bookmarkEnd w:id="30"/>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（1）互联网的互动营销</w:t>
      </w:r>
    </w:p>
    <w:p w:rsidR="00145D93" w:rsidRDefault="00145D93" w:rsidP="00145D93">
      <w:pPr>
        <w:spacing w:line="312" w:lineRule="auto"/>
        <w:ind w:firstLineChars="200" w:firstLine="420"/>
      </w:pPr>
      <w:r>
        <w:rPr>
          <w:rFonts w:hint="eastAsia"/>
        </w:rPr>
        <w:t>近年来，世界范围内网络环境不断改善，网民数量激增，互联网应用不断丰富，因此，戴夫等人提出，互联网已经成为了企业接触目标市场的一个有效手段。</w:t>
      </w:r>
      <w:r>
        <w:rPr>
          <w:rFonts w:hint="eastAsia"/>
        </w:rPr>
        <w:t>1999</w:t>
      </w:r>
      <w:r>
        <w:rPr>
          <w:rFonts w:hint="eastAsia"/>
        </w:rPr>
        <w:t>年，</w:t>
      </w:r>
      <w:r>
        <w:rPr>
          <w:rFonts w:hint="eastAsia"/>
        </w:rPr>
        <w:t>Doherty</w:t>
      </w:r>
      <w:r>
        <w:rPr>
          <w:rFonts w:hint="eastAsia"/>
        </w:rPr>
        <w:t>提出，互联网不仅可以作为一种沟通渠道，还是一个非常有效的交易渠道，现今，这已经成为现实。戴夫研究表明，在消费者市场上，交易可以通过各种物理渠道和数字渠道的组合来为客户提供服务，互联网主要功能分为二种，一种是信息功能，另一种是互动功能。</w:t>
      </w:r>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（2）互联网的体验营销</w:t>
      </w:r>
    </w:p>
    <w:p w:rsidR="00145D93" w:rsidRDefault="00145D93" w:rsidP="00145D93">
      <w:pPr>
        <w:spacing w:line="312" w:lineRule="auto"/>
        <w:ind w:firstLineChars="200" w:firstLine="420"/>
      </w:pPr>
      <w:r>
        <w:rPr>
          <w:rFonts w:hint="eastAsia"/>
        </w:rPr>
        <w:t>张洁</w:t>
      </w:r>
      <w:r>
        <w:rPr>
          <w:rFonts w:hint="eastAsia"/>
        </w:rPr>
        <w:t xml:space="preserve">(2013) </w:t>
      </w:r>
      <w:r>
        <w:rPr>
          <w:rFonts w:hint="eastAsia"/>
        </w:rPr>
        <w:t>在关于</w:t>
      </w:r>
      <w:r>
        <w:rPr>
          <w:rFonts w:hint="eastAsia"/>
        </w:rPr>
        <w:t>B2C</w:t>
      </w:r>
      <w:r>
        <w:rPr>
          <w:rFonts w:hint="eastAsia"/>
        </w:rPr>
        <w:t>商务用户体验评价的研究中指出，随着物质生活水平的提高，为追求更高的生活品质，人们更倾向于产品的质量与直观感受，并确立由品牌、视觉设计、交互反馈、信息构建、安全保障和个性化服务等</w:t>
      </w:r>
      <w:r>
        <w:rPr>
          <w:rFonts w:hint="eastAsia"/>
        </w:rPr>
        <w:t>6</w:t>
      </w:r>
      <w:r>
        <w:rPr>
          <w:rFonts w:hint="eastAsia"/>
        </w:rPr>
        <w:t>个维度及</w:t>
      </w:r>
      <w:r>
        <w:rPr>
          <w:rFonts w:hint="eastAsia"/>
        </w:rPr>
        <w:t>24</w:t>
      </w:r>
      <w:r>
        <w:rPr>
          <w:rFonts w:hint="eastAsia"/>
        </w:rPr>
        <w:t>个指标构成的评价模型。</w:t>
      </w:r>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（3）电子商务的客户忠诚</w:t>
      </w:r>
    </w:p>
    <w:p w:rsidR="00145D93" w:rsidRDefault="00145D93" w:rsidP="00145D93">
      <w:pPr>
        <w:spacing w:line="312" w:lineRule="auto"/>
        <w:ind w:firstLineChars="200" w:firstLine="420"/>
      </w:pPr>
      <w:r>
        <w:rPr>
          <w:rFonts w:hint="eastAsia"/>
        </w:rPr>
        <w:t>2000</w:t>
      </w:r>
      <w:r>
        <w:rPr>
          <w:rFonts w:hint="eastAsia"/>
        </w:rPr>
        <w:t>年，</w:t>
      </w:r>
      <w:proofErr w:type="spellStart"/>
      <w:r>
        <w:rPr>
          <w:rFonts w:hint="eastAsia"/>
        </w:rPr>
        <w:t>Reichheld</w:t>
      </w:r>
      <w:proofErr w:type="spellEnd"/>
      <w:r>
        <w:rPr>
          <w:rFonts w:hint="eastAsia"/>
        </w:rPr>
        <w:t>等人提出，消费者可以毫不费力的转换于各个网络商店之间，电子商务企业如果不能给客户提供最优越的购物体验，他们将仅能吸引到那些永远追求低价、对企业火力毫无帮助的客户。但是，大多数学者研究认为，电子商务的客户忠诚</w:t>
      </w:r>
      <w:proofErr w:type="gramStart"/>
      <w:r>
        <w:rPr>
          <w:rFonts w:hint="eastAsia"/>
        </w:rPr>
        <w:t>度更加</w:t>
      </w:r>
      <w:proofErr w:type="gramEnd"/>
      <w:r>
        <w:rPr>
          <w:rFonts w:hint="eastAsia"/>
        </w:rPr>
        <w:t>难以建立与维系，因此企业供销流量波动关系复杂多样。</w:t>
      </w:r>
    </w:p>
    <w:p w:rsidR="00145D93" w:rsidRPr="009211C9" w:rsidRDefault="00145D93" w:rsidP="00145D93">
      <w:pPr>
        <w:spacing w:line="312" w:lineRule="auto"/>
        <w:ind w:firstLineChars="200" w:firstLine="482"/>
        <w:outlineLvl w:val="2"/>
        <w:rPr>
          <w:rFonts w:ascii="仿宋" w:eastAsia="仿宋" w:hAnsi="仿宋"/>
          <w:b/>
          <w:sz w:val="24"/>
          <w:szCs w:val="24"/>
        </w:rPr>
      </w:pPr>
      <w:bookmarkStart w:id="31" w:name="_Toc436645395"/>
      <w:bookmarkStart w:id="32" w:name="_Toc445015725"/>
      <w:r>
        <w:rPr>
          <w:rFonts w:ascii="仿宋" w:eastAsia="仿宋" w:hAnsi="仿宋" w:hint="eastAsia"/>
          <w:b/>
          <w:sz w:val="24"/>
          <w:szCs w:val="24"/>
        </w:rPr>
        <w:t>2、</w:t>
      </w:r>
      <w:r w:rsidRPr="009211C9">
        <w:rPr>
          <w:rFonts w:ascii="仿宋" w:eastAsia="仿宋" w:hAnsi="仿宋" w:hint="eastAsia"/>
          <w:b/>
          <w:sz w:val="24"/>
          <w:szCs w:val="24"/>
        </w:rPr>
        <w:t>电子商务信任影响因素研究：</w:t>
      </w:r>
      <w:bookmarkEnd w:id="31"/>
      <w:bookmarkEnd w:id="32"/>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t>（1）电子商务信任属性和维度研究</w:t>
      </w:r>
    </w:p>
    <w:p w:rsidR="00145D93" w:rsidRPr="00D10F0B" w:rsidRDefault="00145D93" w:rsidP="00145D93">
      <w:pPr>
        <w:spacing w:line="312" w:lineRule="auto"/>
        <w:ind w:firstLineChars="200" w:firstLine="420"/>
      </w:pPr>
      <w:r>
        <w:rPr>
          <w:rFonts w:hint="eastAsia"/>
        </w:rPr>
        <w:t>信任是现代商业模式的核心，在商业活动中，信任是维系消费者与企业的纽带，这</w:t>
      </w:r>
      <w:proofErr w:type="gramStart"/>
      <w:r>
        <w:rPr>
          <w:rFonts w:hint="eastAsia"/>
        </w:rPr>
        <w:t>对聚分</w:t>
      </w:r>
      <w:proofErr w:type="gramEnd"/>
      <w:r>
        <w:rPr>
          <w:rFonts w:hint="eastAsia"/>
        </w:rPr>
        <w:t>IP</w:t>
      </w:r>
      <w:r>
        <w:rPr>
          <w:rFonts w:hint="eastAsia"/>
        </w:rPr>
        <w:t>模式的发展尤为重要。关于信任的研究受到多个学科领域的重视。在心理学领域，主要关注基于信任的人际特征。在经济学领域，信任的研究视角</w:t>
      </w:r>
      <w:proofErr w:type="gramStart"/>
      <w:r>
        <w:rPr>
          <w:rFonts w:hint="eastAsia"/>
        </w:rPr>
        <w:t>主集中</w:t>
      </w:r>
      <w:proofErr w:type="gramEnd"/>
      <w:r>
        <w:rPr>
          <w:rFonts w:hint="eastAsia"/>
        </w:rPr>
        <w:t>于信任是交互的期望。</w:t>
      </w:r>
      <w:proofErr w:type="spellStart"/>
      <w:r>
        <w:rPr>
          <w:rFonts w:hint="eastAsia"/>
        </w:rPr>
        <w:t>Gefen</w:t>
      </w:r>
      <w:proofErr w:type="spellEnd"/>
      <w:r>
        <w:rPr>
          <w:rFonts w:hint="eastAsia"/>
        </w:rPr>
        <w:t>认为电子商务信任是一方对另一方正直、诚实、善意和</w:t>
      </w:r>
      <w:proofErr w:type="gramStart"/>
      <w:r>
        <w:rPr>
          <w:rFonts w:hint="eastAsia"/>
        </w:rPr>
        <w:t>可</w:t>
      </w:r>
      <w:proofErr w:type="gramEnd"/>
      <w:r>
        <w:rPr>
          <w:rFonts w:hint="eastAsia"/>
        </w:rPr>
        <w:t>预测性的依赖意愿。</w:t>
      </w:r>
      <w:r>
        <w:rPr>
          <w:rFonts w:hint="eastAsia"/>
        </w:rPr>
        <w:t>McKnight</w:t>
      </w:r>
    </w:p>
    <w:p w:rsidR="00145D93" w:rsidRDefault="00145D93" w:rsidP="00145D93">
      <w:pPr>
        <w:spacing w:line="312" w:lineRule="auto"/>
      </w:pPr>
      <w:r>
        <w:rPr>
          <w:rFonts w:hint="eastAsia"/>
        </w:rPr>
        <w:t>认为网上卖家的信任由信任信念和信任动机构成。此外，越来越多的学者认为电子商务信任是一个多维度的构念。</w:t>
      </w:r>
    </w:p>
    <w:p w:rsidR="00145D93" w:rsidRPr="00145D93" w:rsidRDefault="00145D93" w:rsidP="00145D93">
      <w:pPr>
        <w:spacing w:line="312" w:lineRule="auto"/>
        <w:ind w:firstLineChars="175" w:firstLine="368"/>
        <w:rPr>
          <w:rFonts w:ascii="华文仿宋" w:eastAsia="华文仿宋" w:hAnsi="华文仿宋"/>
          <w:b/>
          <w:szCs w:val="21"/>
        </w:rPr>
      </w:pPr>
      <w:r w:rsidRPr="00145D93">
        <w:rPr>
          <w:rFonts w:ascii="华文仿宋" w:eastAsia="华文仿宋" w:hAnsi="华文仿宋" w:hint="eastAsia"/>
          <w:b/>
          <w:szCs w:val="21"/>
        </w:rPr>
        <w:lastRenderedPageBreak/>
        <w:t>（2）电子商务信任影响因素研究</w:t>
      </w:r>
    </w:p>
    <w:p w:rsidR="00145D93" w:rsidRDefault="00145D93" w:rsidP="00145D93">
      <w:pPr>
        <w:spacing w:line="312" w:lineRule="auto"/>
        <w:ind w:firstLineChars="200" w:firstLine="420"/>
      </w:pPr>
      <w:r>
        <w:rPr>
          <w:rFonts w:hint="eastAsia"/>
        </w:rPr>
        <w:t>综合各类文献资料，关于影响消费者信任的因素主要集中在以下方面：企业特征因素（企业的声誉、商业模式、规模等）、网站特征因素（网站信息质量、设计质量等）、消费者特征因素</w:t>
      </w:r>
      <w:r>
        <w:t>(</w:t>
      </w:r>
      <w:r>
        <w:rPr>
          <w:rFonts w:hint="eastAsia"/>
        </w:rPr>
        <w:t>购物经历、信任倾向、技术倾向等</w:t>
      </w:r>
      <w:r>
        <w:t>)</w:t>
      </w:r>
      <w:r>
        <w:rPr>
          <w:rFonts w:hint="eastAsia"/>
        </w:rPr>
        <w:t>、制度特征因素（物流体系、隐私保护、服务质量等）</w:t>
      </w:r>
    </w:p>
    <w:p w:rsidR="00145D93" w:rsidRPr="0012227D" w:rsidRDefault="00145D93" w:rsidP="00145D93">
      <w:pPr>
        <w:spacing w:line="312" w:lineRule="auto"/>
        <w:ind w:firstLineChars="200" w:firstLine="561"/>
        <w:outlineLvl w:val="1"/>
        <w:rPr>
          <w:rFonts w:ascii="华文楷体" w:eastAsia="华文楷体" w:hAnsi="华文楷体"/>
          <w:b/>
          <w:sz w:val="28"/>
          <w:szCs w:val="28"/>
        </w:rPr>
      </w:pPr>
      <w:bookmarkStart w:id="33" w:name="_Toc436645396"/>
      <w:bookmarkStart w:id="34" w:name="_Toc445015726"/>
      <w:r w:rsidRPr="0012227D">
        <w:rPr>
          <w:rFonts w:ascii="华文楷体" w:eastAsia="华文楷体" w:hAnsi="华文楷体" w:hint="eastAsia"/>
          <w:b/>
          <w:sz w:val="28"/>
          <w:szCs w:val="28"/>
        </w:rPr>
        <w:t>（三）</w:t>
      </w:r>
      <w:proofErr w:type="gramStart"/>
      <w:r w:rsidRPr="0012227D">
        <w:rPr>
          <w:rFonts w:ascii="华文楷体" w:eastAsia="华文楷体" w:hAnsi="华文楷体" w:hint="eastAsia"/>
          <w:b/>
          <w:sz w:val="28"/>
          <w:szCs w:val="28"/>
        </w:rPr>
        <w:t>针对聚分</w:t>
      </w:r>
      <w:proofErr w:type="gramEnd"/>
      <w:r w:rsidRPr="0012227D">
        <w:rPr>
          <w:rFonts w:ascii="华文楷体" w:eastAsia="华文楷体" w:hAnsi="华文楷体" w:hint="eastAsia"/>
          <w:b/>
          <w:sz w:val="28"/>
          <w:szCs w:val="28"/>
        </w:rPr>
        <w:t>IP模式下生</w:t>
      </w:r>
      <w:proofErr w:type="gramStart"/>
      <w:r w:rsidRPr="0012227D">
        <w:rPr>
          <w:rFonts w:ascii="华文楷体" w:eastAsia="华文楷体" w:hAnsi="华文楷体" w:hint="eastAsia"/>
          <w:b/>
          <w:sz w:val="28"/>
          <w:szCs w:val="28"/>
        </w:rPr>
        <w:t>鲜电商行</w:t>
      </w:r>
      <w:proofErr w:type="gramEnd"/>
      <w:r w:rsidRPr="0012227D">
        <w:rPr>
          <w:rFonts w:ascii="华文楷体" w:eastAsia="华文楷体" w:hAnsi="华文楷体" w:hint="eastAsia"/>
          <w:b/>
          <w:sz w:val="28"/>
          <w:szCs w:val="28"/>
        </w:rPr>
        <w:t>业发展问题的策略研究</w:t>
      </w:r>
      <w:bookmarkEnd w:id="33"/>
      <w:bookmarkEnd w:id="34"/>
    </w:p>
    <w:p w:rsidR="00145D93" w:rsidRDefault="00145D93" w:rsidP="00145D93">
      <w:pPr>
        <w:spacing w:line="312" w:lineRule="auto"/>
        <w:ind w:firstLineChars="200" w:firstLine="420"/>
      </w:pPr>
      <w:r>
        <w:rPr>
          <w:rFonts w:hint="eastAsia"/>
        </w:rPr>
        <w:t>国内外学者已经初涉关于生鲜电商发展的研究，对于其中暴露的问题也基本达成共识，并针对不同环节进行了策略研究，主要涉及以下几个方面：</w:t>
      </w:r>
    </w:p>
    <w:p w:rsidR="00145D93" w:rsidRDefault="00145D93" w:rsidP="00145D93">
      <w:pPr>
        <w:spacing w:line="312" w:lineRule="auto"/>
        <w:ind w:firstLineChars="200" w:firstLine="420"/>
      </w:pPr>
      <w:r>
        <w:rPr>
          <w:rFonts w:hint="eastAsia"/>
        </w:rPr>
        <w:t>在订货机制方面，田刚（</w:t>
      </w:r>
      <w:r>
        <w:rPr>
          <w:rFonts w:hint="eastAsia"/>
        </w:rPr>
        <w:t>2015</w:t>
      </w:r>
      <w:r>
        <w:rPr>
          <w:rFonts w:hint="eastAsia"/>
        </w:rPr>
        <w:t>）针对生鲜产品需求的时变性等不确定问题建立生鲜产品多供应点选择与最早配送时间等多目标模糊模型。</w:t>
      </w:r>
    </w:p>
    <w:p w:rsidR="00145D93" w:rsidRDefault="00145D93" w:rsidP="00145D93">
      <w:pPr>
        <w:spacing w:line="312" w:lineRule="auto"/>
        <w:ind w:firstLineChars="200" w:firstLine="420"/>
      </w:pPr>
      <w:r>
        <w:rPr>
          <w:rFonts w:hint="eastAsia"/>
        </w:rPr>
        <w:t>在支付机制方面，</w:t>
      </w:r>
      <w:proofErr w:type="gramStart"/>
      <w:r>
        <w:rPr>
          <w:rFonts w:hint="eastAsia"/>
        </w:rPr>
        <w:t>霍耀峰</w:t>
      </w:r>
      <w:proofErr w:type="gramEnd"/>
      <w:r>
        <w:rPr>
          <w:rFonts w:hint="eastAsia"/>
        </w:rPr>
        <w:t>等（</w:t>
      </w:r>
      <w:r>
        <w:rPr>
          <w:rFonts w:hint="eastAsia"/>
        </w:rPr>
        <w:t>2012</w:t>
      </w:r>
      <w:r>
        <w:rPr>
          <w:rFonts w:hint="eastAsia"/>
        </w:rPr>
        <w:t>）吧</w:t>
      </w:r>
      <w:r>
        <w:rPr>
          <w:rFonts w:hint="eastAsia"/>
        </w:rPr>
        <w:t>O2O</w:t>
      </w:r>
      <w:r>
        <w:rPr>
          <w:rFonts w:hint="eastAsia"/>
        </w:rPr>
        <w:t>电子商务支付模式定义为线下商务喻户两网结合，使互联网成为线下交易的前台，通过线上吸引消费者，促进线下消费。陈海文（</w:t>
      </w:r>
      <w:r>
        <w:rPr>
          <w:rFonts w:hint="eastAsia"/>
        </w:rPr>
        <w:t>2014</w:t>
      </w:r>
      <w:r>
        <w:rPr>
          <w:rFonts w:hint="eastAsia"/>
        </w:rPr>
        <w:t>）在其</w:t>
      </w:r>
      <w:proofErr w:type="gramStart"/>
      <w:r>
        <w:rPr>
          <w:rFonts w:hint="eastAsia"/>
        </w:rPr>
        <w:t>关于聚分</w:t>
      </w:r>
      <w:proofErr w:type="gramEnd"/>
      <w:r>
        <w:rPr>
          <w:rFonts w:hint="eastAsia"/>
        </w:rPr>
        <w:t>IP</w:t>
      </w:r>
      <w:r>
        <w:rPr>
          <w:rFonts w:hint="eastAsia"/>
        </w:rPr>
        <w:t>模式下</w:t>
      </w:r>
      <w:r>
        <w:rPr>
          <w:rFonts w:hint="eastAsia"/>
        </w:rPr>
        <w:t>O2O</w:t>
      </w:r>
      <w:r>
        <w:rPr>
          <w:rFonts w:hint="eastAsia"/>
        </w:rPr>
        <w:t>电子支付机制的研究归纳出，通过线上支付，产生交易行为实现的一个较短的时间差，借助快速物流体系的协助，使消费者感受良好的消费体验。这种模式有利于解决生鲜行业对市场需求变动引起的资源浪费。</w:t>
      </w:r>
    </w:p>
    <w:p w:rsidR="00145D93" w:rsidRDefault="00145D93" w:rsidP="00145D93">
      <w:pPr>
        <w:spacing w:line="312" w:lineRule="auto"/>
        <w:ind w:firstLineChars="200" w:firstLine="420"/>
      </w:pPr>
      <w:r>
        <w:rPr>
          <w:rFonts w:hint="eastAsia"/>
        </w:rPr>
        <w:t>在物流仓储体系方面，王艳伟（</w:t>
      </w:r>
      <w:r>
        <w:rPr>
          <w:rFonts w:hint="eastAsia"/>
        </w:rPr>
        <w:t>2013</w:t>
      </w:r>
      <w:r>
        <w:rPr>
          <w:rFonts w:hint="eastAsia"/>
        </w:rPr>
        <w:t>）归纳出四种较为成熟的物流配送模式：基于信息共享的共同配送模式、基于价值链的联合配送方式、基于持久往来的第三方物流模式、基于</w:t>
      </w:r>
      <w:r>
        <w:rPr>
          <w:rFonts w:hint="eastAsia"/>
        </w:rPr>
        <w:t>JIT</w:t>
      </w:r>
      <w:r>
        <w:rPr>
          <w:rFonts w:hint="eastAsia"/>
        </w:rPr>
        <w:t>（准时生产方式）的自营配送模式，其中</w:t>
      </w:r>
      <w:r>
        <w:rPr>
          <w:rFonts w:hint="eastAsia"/>
        </w:rPr>
        <w:t>JIT</w:t>
      </w:r>
      <w:r>
        <w:rPr>
          <w:rFonts w:hint="eastAsia"/>
        </w:rPr>
        <w:t>配送模式对果蔬生鲜行业具有重大意义。</w:t>
      </w:r>
    </w:p>
    <w:p w:rsidR="00145D93" w:rsidRPr="00C76AC4" w:rsidRDefault="00145D93" w:rsidP="00145D93">
      <w:pPr>
        <w:spacing w:line="312" w:lineRule="auto"/>
        <w:ind w:firstLineChars="200" w:firstLine="420"/>
      </w:pPr>
      <w:r>
        <w:rPr>
          <w:rFonts w:hint="eastAsia"/>
        </w:rPr>
        <w:t>在物流绩效评价方面，国内学术界研究了冷链物流绩效的概念、理论依据、评价体系等方面的内容。王龙照，李国平，王洪鑫，樊雪梅（</w:t>
      </w:r>
      <w:r>
        <w:rPr>
          <w:rFonts w:hint="eastAsia"/>
        </w:rPr>
        <w:t>2012</w:t>
      </w:r>
      <w:r>
        <w:rPr>
          <w:rFonts w:hint="eastAsia"/>
        </w:rPr>
        <w:t>）重新定义了生鲜产品物流系统绩效评价，以引导约束以及检测整个行业的发展水平。张夏恒等（</w:t>
      </w:r>
      <w:r>
        <w:rPr>
          <w:rFonts w:hint="eastAsia"/>
        </w:rPr>
        <w:t>2014</w:t>
      </w:r>
      <w:r>
        <w:rPr>
          <w:rFonts w:hint="eastAsia"/>
        </w:rPr>
        <w:t>）</w:t>
      </w:r>
      <w:proofErr w:type="gramStart"/>
      <w:r>
        <w:rPr>
          <w:rFonts w:hint="eastAsia"/>
        </w:rPr>
        <w:t>对聚分</w:t>
      </w:r>
      <w:proofErr w:type="gramEnd"/>
      <w:r>
        <w:rPr>
          <w:rFonts w:hint="eastAsia"/>
        </w:rPr>
        <w:t>IP</w:t>
      </w:r>
      <w:r>
        <w:rPr>
          <w:rFonts w:hint="eastAsia"/>
        </w:rPr>
        <w:t>模式</w:t>
      </w:r>
      <w:proofErr w:type="gramStart"/>
      <w:r>
        <w:rPr>
          <w:rFonts w:hint="eastAsia"/>
        </w:rPr>
        <w:t>下生鲜电商</w:t>
      </w:r>
      <w:proofErr w:type="gramEnd"/>
      <w:r>
        <w:rPr>
          <w:rFonts w:hint="eastAsia"/>
        </w:rPr>
        <w:t>物流发展趋势做出总结，即技术化、信息化、标准化、组合式，多模式发展。</w:t>
      </w:r>
    </w:p>
    <w:p w:rsidR="00145D93" w:rsidRDefault="00145D93" w:rsidP="00145D93">
      <w:pPr>
        <w:spacing w:line="312" w:lineRule="auto"/>
        <w:ind w:firstLineChars="200" w:firstLine="420"/>
      </w:pPr>
      <w:r>
        <w:rPr>
          <w:rFonts w:hint="eastAsia"/>
        </w:rPr>
        <w:t>在增强消费者忠诚度方面，张洁</w:t>
      </w:r>
      <w:r>
        <w:rPr>
          <w:rFonts w:hint="eastAsia"/>
        </w:rPr>
        <w:t xml:space="preserve">(2013) </w:t>
      </w:r>
      <w:r>
        <w:rPr>
          <w:rFonts w:hint="eastAsia"/>
        </w:rPr>
        <w:t>就现实条件的改变，在关于</w:t>
      </w:r>
      <w:r>
        <w:rPr>
          <w:rFonts w:hint="eastAsia"/>
        </w:rPr>
        <w:t>B2C</w:t>
      </w:r>
      <w:r>
        <w:rPr>
          <w:rFonts w:hint="eastAsia"/>
        </w:rPr>
        <w:t>商务用户体验评价的研究中指出，人们更倾向于产品的质量与直观感受，并基于此确立了由品牌、视觉设计、交互反馈、信息构建、安全保障和个性化服务等</w:t>
      </w:r>
      <w:r>
        <w:rPr>
          <w:rFonts w:hint="eastAsia"/>
        </w:rPr>
        <w:t>6</w:t>
      </w:r>
      <w:r>
        <w:rPr>
          <w:rFonts w:hint="eastAsia"/>
        </w:rPr>
        <w:t>个维度及</w:t>
      </w:r>
      <w:r>
        <w:rPr>
          <w:rFonts w:hint="eastAsia"/>
        </w:rPr>
        <w:t>24</w:t>
      </w:r>
      <w:r>
        <w:rPr>
          <w:rFonts w:hint="eastAsia"/>
        </w:rPr>
        <w:t>个指标构成的评价模型。对于生鲜产品电子商务环境下的构建提出对策与建议，主张推广多种营销模式，</w:t>
      </w:r>
      <w:proofErr w:type="gramStart"/>
      <w:r>
        <w:rPr>
          <w:rFonts w:hint="eastAsia"/>
        </w:rPr>
        <w:t>实现线</w:t>
      </w:r>
      <w:proofErr w:type="gramEnd"/>
      <w:r>
        <w:rPr>
          <w:rFonts w:hint="eastAsia"/>
        </w:rPr>
        <w:t>上交易与线下服务的融合与对接，获取更好的顾客体验。</w:t>
      </w:r>
    </w:p>
    <w:p w:rsidR="00145D93" w:rsidRPr="0012227D" w:rsidRDefault="00145D93" w:rsidP="00145D93">
      <w:pPr>
        <w:spacing w:line="312" w:lineRule="auto"/>
        <w:ind w:firstLineChars="200" w:firstLine="561"/>
        <w:outlineLvl w:val="2"/>
        <w:rPr>
          <w:rFonts w:ascii="华文楷体" w:eastAsia="华文楷体" w:hAnsi="华文楷体"/>
          <w:b/>
          <w:sz w:val="28"/>
          <w:szCs w:val="28"/>
        </w:rPr>
      </w:pPr>
      <w:bookmarkStart w:id="35" w:name="_Toc436645397"/>
      <w:bookmarkStart w:id="36" w:name="_Toc445015727"/>
      <w:r w:rsidRPr="0012227D">
        <w:rPr>
          <w:rFonts w:ascii="华文楷体" w:eastAsia="华文楷体" w:hAnsi="华文楷体" w:hint="eastAsia"/>
          <w:b/>
          <w:sz w:val="28"/>
          <w:szCs w:val="28"/>
        </w:rPr>
        <w:t>（四）文献评述</w:t>
      </w:r>
      <w:bookmarkEnd w:id="35"/>
      <w:bookmarkEnd w:id="36"/>
    </w:p>
    <w:p w:rsidR="00145D93" w:rsidRDefault="00145D93" w:rsidP="00145D93">
      <w:pPr>
        <w:spacing w:line="312" w:lineRule="auto"/>
        <w:ind w:firstLineChars="200" w:firstLine="420"/>
      </w:pPr>
      <w:r>
        <w:rPr>
          <w:rFonts w:hint="eastAsia"/>
        </w:rPr>
        <w:t>通过对已有文献和多渠道获得的信息综合分析发现，</w:t>
      </w:r>
      <w:proofErr w:type="gramStart"/>
      <w:r>
        <w:rPr>
          <w:rFonts w:hint="eastAsia"/>
        </w:rPr>
        <w:t>由于聚分</w:t>
      </w:r>
      <w:proofErr w:type="gramEnd"/>
      <w:r>
        <w:rPr>
          <w:rFonts w:hint="eastAsia"/>
        </w:rPr>
        <w:t>IP</w:t>
      </w:r>
      <w:r>
        <w:rPr>
          <w:rFonts w:hint="eastAsia"/>
        </w:rPr>
        <w:t>模式</w:t>
      </w:r>
      <w:proofErr w:type="gramStart"/>
      <w:r>
        <w:rPr>
          <w:rFonts w:hint="eastAsia"/>
        </w:rPr>
        <w:t>下生鲜电商</w:t>
      </w:r>
      <w:proofErr w:type="gramEnd"/>
      <w:r>
        <w:rPr>
          <w:rFonts w:hint="eastAsia"/>
        </w:rPr>
        <w:t>是新兴事物并处于快速发展时期，因此理论研究方面比较少，应用研究占多数。从文献观点汇总情况分析得出，关于</w:t>
      </w:r>
      <w:proofErr w:type="gramStart"/>
      <w:r>
        <w:rPr>
          <w:rFonts w:hint="eastAsia"/>
        </w:rPr>
        <w:t>我国聚分</w:t>
      </w:r>
      <w:proofErr w:type="gramEnd"/>
      <w:r>
        <w:rPr>
          <w:rFonts w:hint="eastAsia"/>
        </w:rPr>
        <w:t>IP</w:t>
      </w:r>
      <w:r>
        <w:rPr>
          <w:rFonts w:hint="eastAsia"/>
        </w:rPr>
        <w:t>模式下生</w:t>
      </w:r>
      <w:proofErr w:type="gramStart"/>
      <w:r>
        <w:rPr>
          <w:rFonts w:hint="eastAsia"/>
        </w:rPr>
        <w:t>鲜行业</w:t>
      </w:r>
      <w:proofErr w:type="gramEnd"/>
      <w:r>
        <w:rPr>
          <w:rFonts w:hint="eastAsia"/>
        </w:rPr>
        <w:t>发展的研究侧重于现状分析、政策和发展战略的制定，主要集中于冷链物流等宏观层次实证分析，少量涉及产品质量问题，极少数涉及消费者购物体验的研究，缺乏系统性、深层次、多角度的研究，研究处于初级阶段，仍在</w:t>
      </w:r>
      <w:r>
        <w:rPr>
          <w:rFonts w:hint="eastAsia"/>
        </w:rPr>
        <w:lastRenderedPageBreak/>
        <w:t>继续和不断完善。</w:t>
      </w:r>
    </w:p>
    <w:p w:rsidR="00145D93" w:rsidRPr="0012227D" w:rsidRDefault="00145D93" w:rsidP="00145D93">
      <w:pPr>
        <w:spacing w:line="312" w:lineRule="auto"/>
      </w:pPr>
      <w:r>
        <w:rPr>
          <w:rFonts w:hint="eastAsia"/>
        </w:rPr>
        <w:t xml:space="preserve">     </w:t>
      </w:r>
      <w:r>
        <w:rPr>
          <w:rFonts w:hint="eastAsia"/>
        </w:rPr>
        <w:t>由于国内外学者研究方向侧重于生产与运输过程</w:t>
      </w:r>
      <w:proofErr w:type="gramStart"/>
      <w:r>
        <w:rPr>
          <w:rFonts w:hint="eastAsia"/>
        </w:rPr>
        <w:t>以及聚分</w:t>
      </w:r>
      <w:proofErr w:type="gramEnd"/>
      <w:r>
        <w:rPr>
          <w:rFonts w:hint="eastAsia"/>
        </w:rPr>
        <w:t>IP</w:t>
      </w:r>
      <w:r>
        <w:rPr>
          <w:rFonts w:hint="eastAsia"/>
        </w:rPr>
        <w:t>模式下生</w:t>
      </w:r>
      <w:proofErr w:type="gramStart"/>
      <w:r>
        <w:rPr>
          <w:rFonts w:hint="eastAsia"/>
        </w:rPr>
        <w:t>鲜电商行</w:t>
      </w:r>
      <w:proofErr w:type="gramEnd"/>
      <w:r>
        <w:rPr>
          <w:rFonts w:hint="eastAsia"/>
        </w:rPr>
        <w:t>业有了新的发展，基于此，本文根据市场供求关系以及消费者偏好等因素展开研究，结合大数据分析，力求</w:t>
      </w:r>
      <w:proofErr w:type="gramStart"/>
      <w:r>
        <w:rPr>
          <w:rFonts w:hint="eastAsia"/>
        </w:rPr>
        <w:t>实现聚分</w:t>
      </w:r>
      <w:proofErr w:type="gramEnd"/>
      <w:r>
        <w:rPr>
          <w:rFonts w:hint="eastAsia"/>
        </w:rPr>
        <w:t>IP</w:t>
      </w:r>
      <w:r>
        <w:rPr>
          <w:rFonts w:hint="eastAsia"/>
        </w:rPr>
        <w:t>模式</w:t>
      </w:r>
      <w:proofErr w:type="gramStart"/>
      <w:r>
        <w:rPr>
          <w:rFonts w:hint="eastAsia"/>
        </w:rPr>
        <w:t>下生鲜电商</w:t>
      </w:r>
      <w:proofErr w:type="gramEnd"/>
      <w:r>
        <w:rPr>
          <w:rFonts w:hint="eastAsia"/>
        </w:rPr>
        <w:t>市场的“滴灌效应”，具有重要的理论和实践意义。</w:t>
      </w:r>
    </w:p>
    <w:p w:rsidR="004478DE" w:rsidRDefault="004478DE" w:rsidP="004478DE">
      <w:pPr>
        <w:spacing w:line="360" w:lineRule="auto"/>
        <w:jc w:val="left"/>
        <w:outlineLvl w:val="0"/>
        <w:rPr>
          <w:rFonts w:ascii="宋体" w:hAnsi="宋体"/>
          <w:b/>
          <w:sz w:val="30"/>
          <w:szCs w:val="30"/>
        </w:rPr>
      </w:pPr>
      <w:bookmarkStart w:id="37" w:name="_Toc429149368"/>
      <w:bookmarkStart w:id="38" w:name="_Toc445015728"/>
      <w:r>
        <w:rPr>
          <w:rFonts w:ascii="宋体" w:hAnsi="宋体" w:hint="eastAsia"/>
          <w:b/>
          <w:sz w:val="30"/>
          <w:szCs w:val="30"/>
        </w:rPr>
        <w:t>三、</w:t>
      </w:r>
      <w:r w:rsidRPr="008840F3">
        <w:rPr>
          <w:rFonts w:ascii="宋体" w:hAnsi="宋体" w:hint="eastAsia"/>
          <w:b/>
          <w:sz w:val="30"/>
          <w:szCs w:val="30"/>
        </w:rPr>
        <w:t>调研情况</w:t>
      </w:r>
      <w:bookmarkEnd w:id="37"/>
      <w:bookmarkEnd w:id="38"/>
    </w:p>
    <w:p w:rsidR="004478DE" w:rsidRPr="00F03231" w:rsidRDefault="004478DE" w:rsidP="004478DE">
      <w:pPr>
        <w:spacing w:line="360" w:lineRule="auto"/>
        <w:outlineLvl w:val="0"/>
        <w:rPr>
          <w:rFonts w:ascii="宋体" w:hAnsi="宋体"/>
          <w:b/>
          <w:sz w:val="30"/>
          <w:szCs w:val="30"/>
        </w:rPr>
      </w:pPr>
      <w:bookmarkStart w:id="39" w:name="_Toc445015729"/>
      <w:r w:rsidRPr="0012227D">
        <w:rPr>
          <w:rFonts w:ascii="华文楷体" w:eastAsia="华文楷体" w:hAnsi="华文楷体" w:hint="eastAsia"/>
          <w:b/>
          <w:sz w:val="28"/>
          <w:szCs w:val="28"/>
        </w:rPr>
        <w:t>（一）调研思路</w:t>
      </w:r>
      <w:bookmarkEnd w:id="39"/>
    </w:p>
    <w:p w:rsidR="004478DE" w:rsidRPr="008156DE" w:rsidRDefault="004478DE" w:rsidP="004478DE">
      <w:pPr>
        <w:rPr>
          <w:szCs w:val="21"/>
        </w:rPr>
      </w:pPr>
      <w:r w:rsidRPr="008156DE">
        <w:rPr>
          <w:rFonts w:hint="eastAsia"/>
          <w:noProof/>
          <w:szCs w:val="21"/>
        </w:rPr>
        <mc:AlternateContent>
          <mc:Choice Requires="wpg">
            <w:drawing>
              <wp:anchor distT="0" distB="0" distL="114300" distR="114300" simplePos="0" relativeHeight="251673600" behindDoc="0" locked="0" layoutInCell="1" allowOverlap="1" wp14:anchorId="7BAC2A4E" wp14:editId="16DFFD08">
                <wp:simplePos x="0" y="0"/>
                <wp:positionH relativeFrom="column">
                  <wp:posOffset>157480</wp:posOffset>
                </wp:positionH>
                <wp:positionV relativeFrom="paragraph">
                  <wp:posOffset>17713</wp:posOffset>
                </wp:positionV>
                <wp:extent cx="4989195" cy="6988497"/>
                <wp:effectExtent l="0" t="38100" r="20955" b="41275"/>
                <wp:wrapNone/>
                <wp:docPr id="3" name="组合 3"/>
                <wp:cNvGraphicFramePr/>
                <a:graphic xmlns:a="http://schemas.openxmlformats.org/drawingml/2006/main">
                  <a:graphicData uri="http://schemas.microsoft.com/office/word/2010/wordprocessingGroup">
                    <wpg:wgp>
                      <wpg:cNvGrpSpPr/>
                      <wpg:grpSpPr>
                        <a:xfrm>
                          <a:off x="0" y="0"/>
                          <a:ext cx="4989195" cy="6988497"/>
                          <a:chOff x="0" y="0"/>
                          <a:chExt cx="4989245" cy="8266232"/>
                        </a:xfrm>
                      </wpg:grpSpPr>
                      <wps:wsp>
                        <wps:cNvPr id="4" name="矩形 4"/>
                        <wps:cNvSpPr/>
                        <wps:spPr>
                          <a:xfrm>
                            <a:off x="0" y="71252"/>
                            <a:ext cx="647700" cy="12858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8B172F" w:rsidRDefault="00805977" w:rsidP="004478DE">
                              <w:pPr>
                                <w:jc w:val="center"/>
                                <w:rPr>
                                  <w:color w:val="000000" w:themeColor="text1"/>
                                </w:rPr>
                              </w:pPr>
                              <w:r w:rsidRPr="008B172F">
                                <w:rPr>
                                  <w:rFonts w:hint="eastAsia"/>
                                  <w:color w:val="000000" w:themeColor="text1"/>
                                </w:rPr>
                                <w:t>发</w:t>
                              </w:r>
                            </w:p>
                            <w:p w:rsidR="00805977" w:rsidRPr="008B172F" w:rsidRDefault="00805977" w:rsidP="004478DE">
                              <w:pPr>
                                <w:jc w:val="center"/>
                                <w:rPr>
                                  <w:color w:val="000000" w:themeColor="text1"/>
                                </w:rPr>
                              </w:pPr>
                              <w:r w:rsidRPr="008B172F">
                                <w:rPr>
                                  <w:rFonts w:hint="eastAsia"/>
                                  <w:color w:val="000000" w:themeColor="text1"/>
                                </w:rPr>
                                <w:t>现</w:t>
                              </w:r>
                            </w:p>
                            <w:p w:rsidR="00805977" w:rsidRPr="008B172F" w:rsidRDefault="00805977" w:rsidP="004478DE">
                              <w:pPr>
                                <w:jc w:val="center"/>
                                <w:rPr>
                                  <w:color w:val="000000" w:themeColor="text1"/>
                                </w:rPr>
                              </w:pPr>
                              <w:r w:rsidRPr="008B172F">
                                <w:rPr>
                                  <w:rFonts w:hint="eastAsia"/>
                                  <w:color w:val="000000" w:themeColor="text1"/>
                                </w:rPr>
                                <w:t>问</w:t>
                              </w:r>
                            </w:p>
                            <w:p w:rsidR="00805977" w:rsidRPr="008B172F" w:rsidRDefault="00805977" w:rsidP="004478DE">
                              <w:pPr>
                                <w:jc w:val="center"/>
                                <w:rPr>
                                  <w:color w:val="000000" w:themeColor="text1"/>
                                </w:rPr>
                              </w:pPr>
                              <w:r w:rsidRPr="008B172F">
                                <w:rPr>
                                  <w:rFonts w:hint="eastAsia"/>
                                  <w:color w:val="000000" w:themeColor="text1"/>
                                </w:rPr>
                                <w:t>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箭头连接符 5"/>
                        <wps:cNvCnPr/>
                        <wps:spPr>
                          <a:xfrm>
                            <a:off x="641268" y="59377"/>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641268" y="1353787"/>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7" name="矩形 7"/>
                        <wps:cNvSpPr/>
                        <wps:spPr>
                          <a:xfrm>
                            <a:off x="950026" y="296883"/>
                            <a:ext cx="1343025" cy="8477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jc w:val="center"/>
                                <w:rPr>
                                  <w:color w:val="000000" w:themeColor="text1"/>
                                </w:rPr>
                              </w:pPr>
                              <w:r w:rsidRPr="00395254">
                                <w:rPr>
                                  <w:rFonts w:hint="eastAsia"/>
                                  <w:color w:val="000000" w:themeColor="text1"/>
                                </w:rPr>
                                <w:t>传统生鲜业自身的弊端日益显现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组合 8"/>
                        <wpg:cNvGrpSpPr/>
                        <wpg:grpSpPr>
                          <a:xfrm>
                            <a:off x="2291938" y="296883"/>
                            <a:ext cx="571500" cy="847725"/>
                            <a:chOff x="0" y="0"/>
                            <a:chExt cx="809625" cy="847725"/>
                          </a:xfrm>
                        </wpg:grpSpPr>
                        <wps:wsp>
                          <wps:cNvPr id="9" name="直接连接符 9"/>
                          <wps:cNvCnPr/>
                          <wps:spPr>
                            <a:xfrm>
                              <a:off x="0" y="419100"/>
                              <a:ext cx="466725"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0" name="直接连接符 10"/>
                          <wps:cNvCnPr/>
                          <wps:spPr>
                            <a:xfrm>
                              <a:off x="466725" y="0"/>
                              <a:ext cx="0" cy="847725"/>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1" name="直接连接符 11"/>
                          <wps:cNvCnPr/>
                          <wps:spPr>
                            <a:xfrm>
                              <a:off x="466725" y="0"/>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 name="直接连接符 12"/>
                          <wps:cNvCnPr/>
                          <wps:spPr>
                            <a:xfrm>
                              <a:off x="466725" y="847725"/>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s:wsp>
                        <wps:cNvPr id="13" name="矩形 13"/>
                        <wps:cNvSpPr/>
                        <wps:spPr>
                          <a:xfrm>
                            <a:off x="2861954" y="0"/>
                            <a:ext cx="1190625" cy="5810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jc w:val="center"/>
                                <w:rPr>
                                  <w:color w:val="000000" w:themeColor="text1"/>
                                </w:rPr>
                              </w:pPr>
                              <w:r>
                                <w:rPr>
                                  <w:rFonts w:hint="eastAsia"/>
                                  <w:color w:val="000000" w:themeColor="text1"/>
                                </w:rPr>
                                <w:t>信息不对称导致供需失衡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2861954" y="771896"/>
                            <a:ext cx="1190625" cy="5810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jc w:val="center"/>
                                <w:rPr>
                                  <w:color w:val="000000" w:themeColor="text1"/>
                                </w:rPr>
                              </w:pPr>
                              <w:r>
                                <w:rPr>
                                  <w:rFonts w:hint="eastAsia"/>
                                  <w:color w:val="000000" w:themeColor="text1"/>
                                </w:rPr>
                                <w:t>销路不畅导致资源浪费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下箭头 15"/>
                        <wps:cNvSpPr/>
                        <wps:spPr>
                          <a:xfrm>
                            <a:off x="154380" y="1436914"/>
                            <a:ext cx="323850" cy="628650"/>
                          </a:xfrm>
                          <a:prstGeom prst="downArrow">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2161309"/>
                            <a:ext cx="647700" cy="14478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Default="00805977" w:rsidP="004478DE">
                              <w:pPr>
                                <w:jc w:val="center"/>
                                <w:rPr>
                                  <w:color w:val="000000" w:themeColor="text1"/>
                                </w:rPr>
                              </w:pPr>
                              <w:r>
                                <w:rPr>
                                  <w:rFonts w:hint="eastAsia"/>
                                  <w:color w:val="000000" w:themeColor="text1"/>
                                </w:rPr>
                                <w:t>数</w:t>
                              </w:r>
                            </w:p>
                            <w:p w:rsidR="00805977" w:rsidRDefault="00805977" w:rsidP="004478DE">
                              <w:pPr>
                                <w:jc w:val="center"/>
                                <w:rPr>
                                  <w:color w:val="000000" w:themeColor="text1"/>
                                </w:rPr>
                              </w:pPr>
                              <w:r>
                                <w:rPr>
                                  <w:rFonts w:hint="eastAsia"/>
                                  <w:color w:val="000000" w:themeColor="text1"/>
                                </w:rPr>
                                <w:t>据</w:t>
                              </w:r>
                            </w:p>
                            <w:p w:rsidR="00805977" w:rsidRDefault="00805977" w:rsidP="004478DE">
                              <w:pPr>
                                <w:jc w:val="center"/>
                                <w:rPr>
                                  <w:color w:val="000000" w:themeColor="text1"/>
                                </w:rPr>
                              </w:pPr>
                              <w:r>
                                <w:rPr>
                                  <w:rFonts w:hint="eastAsia"/>
                                  <w:color w:val="000000" w:themeColor="text1"/>
                                </w:rPr>
                                <w:t>收</w:t>
                              </w:r>
                            </w:p>
                            <w:p w:rsidR="00805977" w:rsidRDefault="00805977" w:rsidP="004478DE">
                              <w:pPr>
                                <w:jc w:val="center"/>
                                <w:rPr>
                                  <w:color w:val="000000" w:themeColor="text1"/>
                                </w:rPr>
                              </w:pPr>
                              <w:r>
                                <w:rPr>
                                  <w:rFonts w:hint="eastAsia"/>
                                  <w:color w:val="000000" w:themeColor="text1"/>
                                </w:rPr>
                                <w:t>集</w:t>
                              </w:r>
                            </w:p>
                            <w:p w:rsidR="00805977" w:rsidRDefault="00805977" w:rsidP="004478DE">
                              <w:pPr>
                                <w:jc w:val="center"/>
                                <w:rPr>
                                  <w:color w:val="000000" w:themeColor="text1"/>
                                </w:rPr>
                              </w:pPr>
                              <w:r>
                                <w:rPr>
                                  <w:rFonts w:hint="eastAsia"/>
                                  <w:color w:val="000000" w:themeColor="text1"/>
                                </w:rPr>
                                <w:t>和</w:t>
                              </w:r>
                            </w:p>
                            <w:p w:rsidR="00805977" w:rsidRDefault="00805977" w:rsidP="004478DE">
                              <w:pPr>
                                <w:jc w:val="center"/>
                                <w:rPr>
                                  <w:color w:val="000000" w:themeColor="text1"/>
                                </w:rPr>
                              </w:pPr>
                              <w:r>
                                <w:rPr>
                                  <w:rFonts w:hint="eastAsia"/>
                                  <w:color w:val="000000" w:themeColor="text1"/>
                                </w:rPr>
                                <w:t>整</w:t>
                              </w:r>
                            </w:p>
                            <w:p w:rsidR="00805977" w:rsidRPr="008B172F" w:rsidRDefault="00805977" w:rsidP="004478DE">
                              <w:pPr>
                                <w:jc w:val="center"/>
                                <w:rPr>
                                  <w:color w:val="000000" w:themeColor="text1"/>
                                </w:rPr>
                              </w:pPr>
                              <w:r>
                                <w:rPr>
                                  <w:rFonts w:hint="eastAsia"/>
                                  <w:color w:val="000000" w:themeColor="text1"/>
                                </w:rPr>
                                <w:t>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a:off x="641268" y="2149434"/>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a:off x="641268" y="3598223"/>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960788" y="2381016"/>
                            <a:ext cx="1343025" cy="104493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jc w:val="center"/>
                                <w:rPr>
                                  <w:color w:val="000000" w:themeColor="text1"/>
                                </w:rPr>
                              </w:pPr>
                              <w:r>
                                <w:rPr>
                                  <w:rFonts w:hint="eastAsia"/>
                                  <w:color w:val="000000" w:themeColor="text1"/>
                                </w:rPr>
                                <w:t>对消费者进行问卷调查、对普通生鲜商贩和一米</w:t>
                              </w:r>
                              <w:proofErr w:type="gramStart"/>
                              <w:r>
                                <w:rPr>
                                  <w:rFonts w:hint="eastAsia"/>
                                  <w:color w:val="000000" w:themeColor="text1"/>
                                </w:rPr>
                                <w:t>鲜管理</w:t>
                              </w:r>
                              <w:proofErr w:type="gramEnd"/>
                              <w:r>
                                <w:rPr>
                                  <w:rFonts w:hint="eastAsia"/>
                                  <w:color w:val="000000" w:themeColor="text1"/>
                                </w:rPr>
                                <w:t>人员进行访谈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组合 20"/>
                        <wpg:cNvGrpSpPr/>
                        <wpg:grpSpPr>
                          <a:xfrm>
                            <a:off x="2291938" y="1805049"/>
                            <a:ext cx="571500" cy="2228850"/>
                            <a:chOff x="0" y="0"/>
                            <a:chExt cx="809625" cy="847725"/>
                          </a:xfrm>
                        </wpg:grpSpPr>
                        <wps:wsp>
                          <wps:cNvPr id="21" name="直接连接符 21"/>
                          <wps:cNvCnPr/>
                          <wps:spPr>
                            <a:xfrm>
                              <a:off x="0" y="419100"/>
                              <a:ext cx="466725"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2" name="直接连接符 22"/>
                          <wps:cNvCnPr/>
                          <wps:spPr>
                            <a:xfrm>
                              <a:off x="466725" y="0"/>
                              <a:ext cx="0" cy="847725"/>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3" name="直接连接符 23"/>
                          <wps:cNvCnPr/>
                          <wps:spPr>
                            <a:xfrm>
                              <a:off x="466725" y="0"/>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4" name="直接连接符 24"/>
                          <wps:cNvCnPr/>
                          <wps:spPr>
                            <a:xfrm>
                              <a:off x="466725" y="847725"/>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s:wsp>
                        <wps:cNvPr id="25" name="矩形 25"/>
                        <wps:cNvSpPr/>
                        <wps:spPr>
                          <a:xfrm>
                            <a:off x="2861954" y="1579418"/>
                            <a:ext cx="1190625" cy="8667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rPr>
                                  <w:color w:val="000000" w:themeColor="text1"/>
                                </w:rPr>
                              </w:pPr>
                              <w:r>
                                <w:rPr>
                                  <w:rFonts w:hint="eastAsia"/>
                                  <w:color w:val="000000" w:themeColor="text1"/>
                                </w:rPr>
                                <w:t>消费者对一米鲜的体验，自身生鲜需求满足度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2861954" y="2576946"/>
                            <a:ext cx="1190625" cy="8667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r>
                                <w:rPr>
                                  <w:rFonts w:hint="eastAsia"/>
                                  <w:color w:val="000000" w:themeColor="text1"/>
                                </w:rPr>
                                <w:t>传统生鲜销售的损耗率及消费者满意度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2861954" y="3574473"/>
                            <a:ext cx="1190625" cy="790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proofErr w:type="gramStart"/>
                              <w:r>
                                <w:rPr>
                                  <w:rFonts w:hint="eastAsia"/>
                                  <w:color w:val="000000" w:themeColor="text1"/>
                                </w:rPr>
                                <w:t>一米鲜新模式</w:t>
                              </w:r>
                              <w:proofErr w:type="gramEnd"/>
                              <w:r>
                                <w:rPr>
                                  <w:rFonts w:hint="eastAsia"/>
                                  <w:color w:val="000000" w:themeColor="text1"/>
                                </w:rPr>
                                <w:t>下生鲜损耗率及消费者满意度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下箭头 28"/>
                        <wps:cNvSpPr/>
                        <wps:spPr>
                          <a:xfrm>
                            <a:off x="154380" y="3693226"/>
                            <a:ext cx="323850" cy="752475"/>
                          </a:xfrm>
                          <a:prstGeom prst="downArrow">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0" y="4512623"/>
                            <a:ext cx="647700" cy="14478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Default="00805977" w:rsidP="004478DE">
                              <w:pPr>
                                <w:jc w:val="center"/>
                                <w:rPr>
                                  <w:color w:val="000000" w:themeColor="text1"/>
                                </w:rPr>
                              </w:pPr>
                              <w:r>
                                <w:rPr>
                                  <w:rFonts w:hint="eastAsia"/>
                                  <w:color w:val="000000" w:themeColor="text1"/>
                                </w:rPr>
                                <w:t>分</w:t>
                              </w:r>
                            </w:p>
                            <w:p w:rsidR="00805977" w:rsidRDefault="00805977" w:rsidP="004478DE">
                              <w:pPr>
                                <w:jc w:val="center"/>
                                <w:rPr>
                                  <w:color w:val="000000" w:themeColor="text1"/>
                                </w:rPr>
                              </w:pPr>
                              <w:r>
                                <w:rPr>
                                  <w:rFonts w:hint="eastAsia"/>
                                  <w:color w:val="000000" w:themeColor="text1"/>
                                </w:rPr>
                                <w:t>析</w:t>
                              </w:r>
                            </w:p>
                            <w:p w:rsidR="00805977" w:rsidRDefault="00805977" w:rsidP="004478DE">
                              <w:pPr>
                                <w:jc w:val="center"/>
                                <w:rPr>
                                  <w:color w:val="000000" w:themeColor="text1"/>
                                </w:rPr>
                              </w:pPr>
                              <w:r>
                                <w:rPr>
                                  <w:rFonts w:hint="eastAsia"/>
                                  <w:color w:val="000000" w:themeColor="text1"/>
                                </w:rPr>
                                <w:t>问</w:t>
                              </w:r>
                            </w:p>
                            <w:p w:rsidR="00805977" w:rsidRPr="008B172F" w:rsidRDefault="00805977" w:rsidP="004478DE">
                              <w:pPr>
                                <w:jc w:val="center"/>
                                <w:rPr>
                                  <w:color w:val="000000" w:themeColor="text1"/>
                                </w:rPr>
                              </w:pPr>
                              <w:r>
                                <w:rPr>
                                  <w:rFonts w:hint="eastAsia"/>
                                  <w:color w:val="000000" w:themeColor="text1"/>
                                </w:rPr>
                                <w:t>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箭头连接符 30"/>
                        <wps:cNvCnPr/>
                        <wps:spPr>
                          <a:xfrm>
                            <a:off x="641268" y="4512623"/>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a:off x="641268" y="5961413"/>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32" name="矩形 32"/>
                        <wps:cNvSpPr/>
                        <wps:spPr>
                          <a:xfrm>
                            <a:off x="950026" y="4821382"/>
                            <a:ext cx="1343025" cy="9048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Default="00805977" w:rsidP="004478DE">
                              <w:pPr>
                                <w:jc w:val="center"/>
                                <w:rPr>
                                  <w:color w:val="000000" w:themeColor="text1"/>
                                </w:rPr>
                              </w:pPr>
                              <w:r>
                                <w:rPr>
                                  <w:rFonts w:hint="eastAsia"/>
                                  <w:color w:val="000000" w:themeColor="text1"/>
                                </w:rPr>
                                <w:t>生鲜</w:t>
                              </w:r>
                              <w:proofErr w:type="gramStart"/>
                              <w:r>
                                <w:rPr>
                                  <w:rFonts w:hint="eastAsia"/>
                                  <w:color w:val="000000" w:themeColor="text1"/>
                                </w:rPr>
                                <w:t>业聚分</w:t>
                              </w:r>
                              <w:proofErr w:type="gramEnd"/>
                              <w:r>
                                <w:rPr>
                                  <w:rFonts w:hint="eastAsia"/>
                                  <w:color w:val="000000" w:themeColor="text1"/>
                                </w:rPr>
                                <w:t>IP</w:t>
                              </w:r>
                              <w:r>
                                <w:rPr>
                                  <w:rFonts w:hint="eastAsia"/>
                                  <w:color w:val="000000" w:themeColor="text1"/>
                                </w:rPr>
                                <w:t>模</w:t>
                              </w:r>
                            </w:p>
                            <w:p w:rsidR="00805977" w:rsidRPr="00395254" w:rsidRDefault="00805977" w:rsidP="004478DE">
                              <w:pPr>
                                <w:jc w:val="center"/>
                                <w:rPr>
                                  <w:color w:val="000000" w:themeColor="text1"/>
                                </w:rPr>
                              </w:pPr>
                              <w:proofErr w:type="gramStart"/>
                              <w:r>
                                <w:rPr>
                                  <w:rFonts w:hint="eastAsia"/>
                                  <w:color w:val="000000" w:themeColor="text1"/>
                                </w:rPr>
                                <w:t>式优势</w:t>
                              </w:r>
                              <w:proofErr w:type="gramEnd"/>
                              <w:r>
                                <w:rPr>
                                  <w:rFonts w:hint="eastAsia"/>
                                  <w:color w:val="000000" w:themeColor="text1"/>
                                </w:rPr>
                                <w:t>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 name="组合 33"/>
                        <wpg:cNvGrpSpPr/>
                        <wpg:grpSpPr>
                          <a:xfrm>
                            <a:off x="2303813" y="4880759"/>
                            <a:ext cx="571500" cy="847725"/>
                            <a:chOff x="0" y="0"/>
                            <a:chExt cx="809625" cy="847725"/>
                          </a:xfrm>
                        </wpg:grpSpPr>
                        <wps:wsp>
                          <wps:cNvPr id="34" name="直接连接符 34"/>
                          <wps:cNvCnPr/>
                          <wps:spPr>
                            <a:xfrm>
                              <a:off x="0" y="419100"/>
                              <a:ext cx="466725"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5" name="直接连接符 35"/>
                          <wps:cNvCnPr/>
                          <wps:spPr>
                            <a:xfrm>
                              <a:off x="466725" y="0"/>
                              <a:ext cx="0" cy="847725"/>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6" name="直接连接符 36"/>
                          <wps:cNvCnPr/>
                          <wps:spPr>
                            <a:xfrm>
                              <a:off x="466725" y="0"/>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7" name="直接连接符 37"/>
                          <wps:cNvCnPr/>
                          <wps:spPr>
                            <a:xfrm>
                              <a:off x="466725" y="847725"/>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s:wsp>
                        <wps:cNvPr id="38" name="矩形 38"/>
                        <wps:cNvSpPr/>
                        <wps:spPr>
                          <a:xfrm>
                            <a:off x="2885704" y="4500748"/>
                            <a:ext cx="1190625" cy="790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r>
                                <w:rPr>
                                  <w:rFonts w:hint="eastAsia"/>
                                  <w:color w:val="000000" w:themeColor="text1"/>
                                </w:rPr>
                                <w:t>降低生鲜损耗率和资源浪费率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2885704" y="5379522"/>
                            <a:ext cx="1190625" cy="790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r>
                                <w:rPr>
                                  <w:rFonts w:hint="eastAsia"/>
                                  <w:color w:val="000000" w:themeColor="text1"/>
                                </w:rPr>
                                <w:t>充分考虑消费者需求，提高消费者体验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下箭头 40"/>
                        <wps:cNvSpPr/>
                        <wps:spPr>
                          <a:xfrm>
                            <a:off x="154380" y="6056416"/>
                            <a:ext cx="323850" cy="619125"/>
                          </a:xfrm>
                          <a:prstGeom prst="downArrow">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0" y="6733309"/>
                            <a:ext cx="647700" cy="14478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Default="00805977" w:rsidP="004478DE">
                              <w:pPr>
                                <w:jc w:val="center"/>
                                <w:rPr>
                                  <w:color w:val="000000" w:themeColor="text1"/>
                                </w:rPr>
                              </w:pPr>
                              <w:r>
                                <w:rPr>
                                  <w:rFonts w:hint="eastAsia"/>
                                  <w:color w:val="000000" w:themeColor="text1"/>
                                </w:rPr>
                                <w:t>得</w:t>
                              </w:r>
                            </w:p>
                            <w:p w:rsidR="00805977" w:rsidRDefault="00805977" w:rsidP="004478DE">
                              <w:pPr>
                                <w:jc w:val="center"/>
                                <w:rPr>
                                  <w:color w:val="000000" w:themeColor="text1"/>
                                </w:rPr>
                              </w:pPr>
                              <w:r>
                                <w:rPr>
                                  <w:rFonts w:hint="eastAsia"/>
                                  <w:color w:val="000000" w:themeColor="text1"/>
                                </w:rPr>
                                <w:t>出</w:t>
                              </w:r>
                            </w:p>
                            <w:p w:rsidR="00805977" w:rsidRDefault="00805977" w:rsidP="004478DE">
                              <w:pPr>
                                <w:jc w:val="center"/>
                                <w:rPr>
                                  <w:color w:val="000000" w:themeColor="text1"/>
                                </w:rPr>
                              </w:pPr>
                              <w:r>
                                <w:rPr>
                                  <w:rFonts w:hint="eastAsia"/>
                                  <w:color w:val="000000" w:themeColor="text1"/>
                                </w:rPr>
                                <w:t>结</w:t>
                              </w:r>
                            </w:p>
                            <w:p w:rsidR="00805977" w:rsidRPr="008B172F" w:rsidRDefault="00805977" w:rsidP="004478DE">
                              <w:pPr>
                                <w:jc w:val="center"/>
                                <w:rPr>
                                  <w:color w:val="000000" w:themeColor="text1"/>
                                </w:rPr>
                              </w:pPr>
                              <w:r>
                                <w:rPr>
                                  <w:rFonts w:hint="eastAsia"/>
                                  <w:color w:val="000000" w:themeColor="text1"/>
                                </w:rPr>
                                <w:t>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直接箭头连接符 42"/>
                        <wps:cNvCnPr/>
                        <wps:spPr>
                          <a:xfrm>
                            <a:off x="641268" y="6733309"/>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a:off x="641268" y="8182099"/>
                            <a:ext cx="1933575" cy="0"/>
                          </a:xfrm>
                          <a:prstGeom prst="straightConnector1">
                            <a:avLst/>
                          </a:prstGeom>
                          <a:ln w="254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wps:wsp>
                        <wps:cNvPr id="44" name="矩形 44"/>
                        <wps:cNvSpPr/>
                        <wps:spPr>
                          <a:xfrm>
                            <a:off x="950026" y="7018317"/>
                            <a:ext cx="1343025" cy="9048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395254" w:rsidRDefault="00805977" w:rsidP="004478DE">
                              <w:pPr>
                                <w:jc w:val="center"/>
                                <w:rPr>
                                  <w:color w:val="000000" w:themeColor="text1"/>
                                </w:rPr>
                              </w:pPr>
                              <w:proofErr w:type="gramStart"/>
                              <w:r>
                                <w:rPr>
                                  <w:rFonts w:hint="eastAsia"/>
                                  <w:color w:val="000000" w:themeColor="text1"/>
                                </w:rPr>
                                <w:t>聚分</w:t>
                              </w:r>
                              <w:proofErr w:type="gramEnd"/>
                              <w:r>
                                <w:rPr>
                                  <w:rFonts w:hint="eastAsia"/>
                                  <w:color w:val="000000" w:themeColor="text1"/>
                                </w:rPr>
                                <w:t>IP</w:t>
                              </w:r>
                              <w:r>
                                <w:rPr>
                                  <w:rFonts w:hint="eastAsia"/>
                                  <w:color w:val="000000" w:themeColor="text1"/>
                                </w:rPr>
                                <w:t>模式或将成为传统生鲜业发展新出路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5" name="组合 45"/>
                        <wpg:cNvGrpSpPr/>
                        <wpg:grpSpPr>
                          <a:xfrm>
                            <a:off x="2303813" y="6911439"/>
                            <a:ext cx="571500" cy="1133475"/>
                            <a:chOff x="0" y="0"/>
                            <a:chExt cx="809625" cy="847725"/>
                          </a:xfrm>
                        </wpg:grpSpPr>
                        <wps:wsp>
                          <wps:cNvPr id="46" name="直接连接符 46"/>
                          <wps:cNvCnPr/>
                          <wps:spPr>
                            <a:xfrm>
                              <a:off x="0" y="419100"/>
                              <a:ext cx="466725"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7" name="直接连接符 47"/>
                          <wps:cNvCnPr/>
                          <wps:spPr>
                            <a:xfrm>
                              <a:off x="466725" y="0"/>
                              <a:ext cx="0" cy="847725"/>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8" name="直接连接符 48"/>
                          <wps:cNvCnPr/>
                          <wps:spPr>
                            <a:xfrm>
                              <a:off x="466725" y="0"/>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9" name="直接连接符 49"/>
                          <wps:cNvCnPr/>
                          <wps:spPr>
                            <a:xfrm>
                              <a:off x="466725" y="847725"/>
                              <a:ext cx="342900" cy="0"/>
                            </a:xfrm>
                            <a:prstGeom prst="lin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s:wsp>
                        <wps:cNvPr id="50" name="矩形 50"/>
                        <wps:cNvSpPr/>
                        <wps:spPr>
                          <a:xfrm>
                            <a:off x="2885704" y="6531429"/>
                            <a:ext cx="1190625" cy="790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r>
                                <w:rPr>
                                  <w:rFonts w:hint="eastAsia"/>
                                  <w:color w:val="000000" w:themeColor="text1"/>
                                </w:rPr>
                                <w:t>降低损耗率的同时降低了产业经营成本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2885704" y="7475657"/>
                            <a:ext cx="1190625" cy="790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F84F8D" w:rsidRDefault="00805977" w:rsidP="004478DE">
                              <w:pPr>
                                <w:jc w:val="center"/>
                                <w:rPr>
                                  <w:color w:val="000000" w:themeColor="text1"/>
                                </w:rPr>
                              </w:pPr>
                              <w:r>
                                <w:rPr>
                                  <w:rFonts w:hint="eastAsia"/>
                                  <w:color w:val="000000" w:themeColor="text1"/>
                                </w:rPr>
                                <w:t>供求逐渐趋于平衡，价格稳定，波动变小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竖卷形 52"/>
                        <wps:cNvSpPr/>
                        <wps:spPr>
                          <a:xfrm>
                            <a:off x="4334494" y="41706"/>
                            <a:ext cx="619125" cy="1193271"/>
                          </a:xfrm>
                          <a:prstGeom prst="verticalScroll">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C36C72" w:rsidRDefault="00805977" w:rsidP="004478DE">
                              <w:pPr>
                                <w:jc w:val="center"/>
                                <w:rPr>
                                  <w:color w:val="000000" w:themeColor="text1"/>
                                </w:rPr>
                              </w:pPr>
                              <w:r w:rsidRPr="00C36C72">
                                <w:rPr>
                                  <w:rFonts w:hint="eastAsia"/>
                                  <w:color w:val="000000" w:themeColor="text1"/>
                                </w:rPr>
                                <w:t>背景分析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竖卷形 53"/>
                        <wps:cNvSpPr/>
                        <wps:spPr>
                          <a:xfrm>
                            <a:off x="4334494" y="2339331"/>
                            <a:ext cx="619125" cy="1163729"/>
                          </a:xfrm>
                          <a:prstGeom prst="verticalScroll">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C36C72" w:rsidRDefault="00805977" w:rsidP="004478DE">
                              <w:pPr>
                                <w:jc w:val="center"/>
                                <w:rPr>
                                  <w:color w:val="000000" w:themeColor="text1"/>
                                </w:rPr>
                              </w:pPr>
                              <w:r>
                                <w:rPr>
                                  <w:rFonts w:hint="eastAsia"/>
                                  <w:color w:val="000000" w:themeColor="text1"/>
                                </w:rPr>
                                <w:t>实地调研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竖卷形 54"/>
                        <wps:cNvSpPr/>
                        <wps:spPr>
                          <a:xfrm>
                            <a:off x="4370120" y="4690321"/>
                            <a:ext cx="619125" cy="1190790"/>
                          </a:xfrm>
                          <a:prstGeom prst="verticalScroll">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C36C72" w:rsidRDefault="00805977" w:rsidP="004478DE">
                              <w:pPr>
                                <w:jc w:val="center"/>
                                <w:rPr>
                                  <w:color w:val="000000" w:themeColor="text1"/>
                                </w:rPr>
                              </w:pPr>
                              <w:r>
                                <w:rPr>
                                  <w:rFonts w:hint="eastAsia"/>
                                  <w:color w:val="000000" w:themeColor="text1"/>
                                </w:rPr>
                                <w:t>数据分析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竖卷形 55"/>
                        <wps:cNvSpPr/>
                        <wps:spPr>
                          <a:xfrm>
                            <a:off x="4370120" y="6983424"/>
                            <a:ext cx="619125" cy="1213797"/>
                          </a:xfrm>
                          <a:prstGeom prst="verticalScroll">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C36C72" w:rsidRDefault="00805977" w:rsidP="004478DE">
                              <w:pPr>
                                <w:jc w:val="center"/>
                                <w:rPr>
                                  <w:color w:val="000000" w:themeColor="text1"/>
                                </w:rPr>
                              </w:pPr>
                              <w:r>
                                <w:rPr>
                                  <w:rFonts w:hint="eastAsia"/>
                                  <w:color w:val="000000" w:themeColor="text1"/>
                                </w:rPr>
                                <w:t>解决问题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右弧形箭头 56"/>
                        <wps:cNvSpPr/>
                        <wps:spPr>
                          <a:xfrm>
                            <a:off x="4572000" y="1235034"/>
                            <a:ext cx="285750" cy="1066800"/>
                          </a:xfrm>
                          <a:prstGeom prst="curvedLef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右弧形箭头 57"/>
                        <wps:cNvSpPr/>
                        <wps:spPr>
                          <a:xfrm>
                            <a:off x="4572000" y="3503221"/>
                            <a:ext cx="285750" cy="1162050"/>
                          </a:xfrm>
                          <a:prstGeom prst="curvedLef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右弧形箭头 58"/>
                        <wps:cNvSpPr/>
                        <wps:spPr>
                          <a:xfrm>
                            <a:off x="4572000" y="5960415"/>
                            <a:ext cx="285750" cy="1038225"/>
                          </a:xfrm>
                          <a:prstGeom prst="curvedLef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3" o:spid="_x0000_s1051" style="position:absolute;left:0;text-align:left;margin-left:12.4pt;margin-top:1.4pt;width:392.85pt;height:550.3pt;z-index:251673600;mso-width-relative:margin;mso-height-relative:margin" coordsize="49892,8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">
                <v:rect id="矩形 4" o:spid="_x0000_s1052" style="position:absolute;top:712;width:6477;height:12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QMsQA&#10;AADaAAAADwAAAGRycy9kb3ducmV2LnhtbESPUWvCQBCE34X+h2MLfdNLi4ikntIK0kIrqKn4uuS2&#10;STC3l+a2Gv31niD4OMzMN8xk1rlaHagNlWcDz4MEFHHubcWFgZ9s0R+DCoJssfZMBk4UYDZ96E0w&#10;tf7IazpspFARwiFFA6VIk2od8pIchoFviKP361uHEmVbaNviMcJdrV+SZKQdVhwXSmxoXlK+3/w7&#10;A7LK/oZ7n4y2X++rj+x7Z89rWRrz9Ni9vYIS6uQevrU/rYEhXK/EG6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00DLEAAAA2gAAAA8AAAAAAAAAAAAAAAAAmAIAAGRycy9k&#10;b3ducmV2LnhtbFBLBQYAAAAABAAEAPUAAACJAwAAAAA=&#10;" fillcolor="white [3212]" strokecolor="black [3213]" strokeweight=".5pt">
                  <v:textbox>
                    <w:txbxContent>
                      <w:p w:rsidR="00805977" w:rsidRPr="008B172F" w:rsidRDefault="00805977" w:rsidP="004478DE">
                        <w:pPr>
                          <w:jc w:val="center"/>
                          <w:rPr>
                            <w:color w:val="000000" w:themeColor="text1"/>
                          </w:rPr>
                        </w:pPr>
                        <w:r w:rsidRPr="008B172F">
                          <w:rPr>
                            <w:rFonts w:hint="eastAsia"/>
                            <w:color w:val="000000" w:themeColor="text1"/>
                          </w:rPr>
                          <w:t>发</w:t>
                        </w:r>
                      </w:p>
                      <w:p w:rsidR="00805977" w:rsidRPr="008B172F" w:rsidRDefault="00805977" w:rsidP="004478DE">
                        <w:pPr>
                          <w:jc w:val="center"/>
                          <w:rPr>
                            <w:color w:val="000000" w:themeColor="text1"/>
                          </w:rPr>
                        </w:pPr>
                        <w:r w:rsidRPr="008B172F">
                          <w:rPr>
                            <w:rFonts w:hint="eastAsia"/>
                            <w:color w:val="000000" w:themeColor="text1"/>
                          </w:rPr>
                          <w:t>现</w:t>
                        </w:r>
                      </w:p>
                      <w:p w:rsidR="00805977" w:rsidRPr="008B172F" w:rsidRDefault="00805977" w:rsidP="004478DE">
                        <w:pPr>
                          <w:jc w:val="center"/>
                          <w:rPr>
                            <w:color w:val="000000" w:themeColor="text1"/>
                          </w:rPr>
                        </w:pPr>
                        <w:r w:rsidRPr="008B172F">
                          <w:rPr>
                            <w:rFonts w:hint="eastAsia"/>
                            <w:color w:val="000000" w:themeColor="text1"/>
                          </w:rPr>
                          <w:t>问</w:t>
                        </w:r>
                      </w:p>
                      <w:p w:rsidR="00805977" w:rsidRPr="008B172F" w:rsidRDefault="00805977" w:rsidP="004478DE">
                        <w:pPr>
                          <w:jc w:val="center"/>
                          <w:rPr>
                            <w:color w:val="000000" w:themeColor="text1"/>
                          </w:rPr>
                        </w:pPr>
                        <w:r w:rsidRPr="008B172F">
                          <w:rPr>
                            <w:rFonts w:hint="eastAsia"/>
                            <w:color w:val="000000" w:themeColor="text1"/>
                          </w:rPr>
                          <w:t>题</w:t>
                        </w:r>
                      </w:p>
                    </w:txbxContent>
                  </v:textbox>
                </v:rect>
                <v:shape id="直接箭头连接符 5" o:spid="_x0000_s1053" type="#_x0000_t32" style="position:absolute;left:6412;top:593;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3A5cIAAADaAAAADwAAAGRycy9kb3ducmV2LnhtbESPT2vCQBTE74V+h+UVvNVNpYYYXaXY&#10;Kh7rHzw/ss9sNPs2ZLcmfntXKHgcZuY3zGzR21pcqfWVYwUfwwQEceF0xaWCw371noHwAVlj7ZgU&#10;3MjDYv76MsNcu463dN2FUkQI+xwVmBCaXEpfGLLoh64hjt7JtRZDlG0pdYtdhNtajpIklRYrjgsG&#10;G1oaKi67P6tA/n5/Jl16yjJ/tj/epJPDca2VGrz1X1MQgfrwDP+3N1rBGB5X4g2Q8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x3A5cIAAADaAAAADwAAAAAAAAAAAAAA&#10;AAChAgAAZHJzL2Rvd25yZXYueG1sUEsFBgAAAAAEAAQA+QAAAJADAAAAAA==&#10;" strokecolor="black [3213]" strokeweight="2pt">
                  <v:stroke dashstyle="dashDot" endarrow="open"/>
                </v:shape>
                <v:shape id="直接箭头连接符 6" o:spid="_x0000_s1054" type="#_x0000_t32" style="position:absolute;left:6412;top:13537;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9eksIAAADaAAAADwAAAGRycy9kb3ducmV2LnhtbESPQWvCQBSE74X+h+UVequbioQ0dROk&#10;aulRo/T8yD6zqdm3Ibua9N93C4LHYWa+YZblZDtxpcG3jhW8zhIQxLXTLTcKjoftSwbCB2SNnWNS&#10;8EseyuLxYYm5diPv6VqFRkQI+xwVmBD6XEpfG7LoZ64njt7JDRZDlEMj9YBjhNtOzpMklRZbjgsG&#10;e/owVJ+ri1Ugd+tFMqanLPM/duNN+nb8/tRKPT9Nq3cQgaZwD9/aX1pBCv9X4g2Q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89eksIAAADaAAAADwAAAAAAAAAAAAAA&#10;AAChAgAAZHJzL2Rvd25yZXYueG1sUEsFBgAAAAAEAAQA+QAAAJADAAAAAA==&#10;" strokecolor="black [3213]" strokeweight="2pt">
                  <v:stroke dashstyle="dashDot" endarrow="open"/>
                </v:shape>
                <v:rect id="矩形 7" o:spid="_x0000_s1055" style="position:absolute;left:9500;top:2968;width:13430;height:8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ORcQA&#10;AADaAAAADwAAAGRycy9kb3ducmV2LnhtbESPUWvCQBCE3wv+h2MLvtVLS1GJnlILUsEKalp8XXLb&#10;JJjbi7lV0/76XqHg4zAz3zDTeedqdaE2VJ4NPA4SUMS5txUXBj6y5cMYVBBki7VnMvBNAeaz3t0U&#10;U+uvvKPLXgoVIRxSNFCKNKnWIS/JYRj4hjh6X751KFG2hbYtXiPc1fopSYbaYcVxocSGXkvKj/uz&#10;MyDb7PR89Mnwc73YvmXvB/uzk40x/fvuZQJKqJNb+L+9sgZG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mTkXEAAAA2gAAAA8AAAAAAAAAAAAAAAAAmAIAAGRycy9k&#10;b3ducmV2LnhtbFBLBQYAAAAABAAEAPUAAACJAwAAAAA=&#10;" fillcolor="white [3212]" strokecolor="black [3213]" strokeweight=".5pt">
                  <v:textbox>
                    <w:txbxContent>
                      <w:p w:rsidR="00805977" w:rsidRPr="00395254" w:rsidRDefault="00805977" w:rsidP="004478DE">
                        <w:pPr>
                          <w:jc w:val="center"/>
                          <w:rPr>
                            <w:color w:val="000000" w:themeColor="text1"/>
                          </w:rPr>
                        </w:pPr>
                        <w:r w:rsidRPr="00395254">
                          <w:rPr>
                            <w:rFonts w:hint="eastAsia"/>
                            <w:color w:val="000000" w:themeColor="text1"/>
                          </w:rPr>
                          <w:t>传统生鲜业自身的弊端日益显现</w:t>
                        </w:r>
                      </w:p>
                    </w:txbxContent>
                  </v:textbox>
                </v:rect>
                <v:group id="组合 8" o:spid="_x0000_s1056" style="position:absolute;left:22919;top:2968;width:5715;height:8478" coordsize="8096,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直接连接符 9" o:spid="_x0000_s1057" style="position:absolute;visibility:visible;mso-wrap-style:square" from="0,4191" to="4667,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kE18MAAADaAAAADwAAAGRycy9kb3ducmV2LnhtbESPQWvCQBSE7wX/w/IEb3VjQanRVUSQ&#10;Bg8tGhGPj+wzG8y+DdnVxH/vFgo9DjPzDbNc97YWD2p95VjBZJyAIC6crrhUcMp3758gfEDWWDsm&#10;BU/ysF4N3paYatfxgR7HUIoIYZ+iAhNCk0rpC0MW/dg1xNG7utZiiLItpW6xi3Bby48kmUmLFccF&#10;gw1tDRW3490q6M652c8v8nzwWfb1Pc2n99lPo9Ro2G8WIAL14T/81860gjn8Xok3QK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ZBNfDAAAA2gAAAA8AAAAAAAAAAAAA&#10;AAAAoQIAAGRycy9kb3ducmV2LnhtbFBLBQYAAAAABAAEAPkAAACRAwAAAAA=&#10;" filled="t" fillcolor="white [3212]" strokecolor="black [3213]" strokeweight=".5pt"/>
                  <v:line id="直接连接符 10" o:spid="_x0000_s1058" style="position:absolute;visibility:visible;mso-wrap-style:square" from="4667,0" to="4667,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FUBsUAAADbAAAADwAAAGRycy9kb3ducmV2LnhtbESPQWvCQBCF70L/wzKF3nTTglKjq0ih&#10;NPRg0RTpcciO2WB2NmRXk/5751DobYb35r1v1tvRt+pGfWwCG3ieZaCIq2Abrg18l+/TV1AxIVts&#10;A5OBX4qw3TxM1pjbMPCBbsdUKwnhmKMBl1KXax0rRx7jLHTEop1D7zHJ2tfa9jhIuG/1S5YttMeG&#10;pcFhR2+Oqsvx6g0Mp9J9Ln/06RCL4mM/L+fXxVdnzNPjuFuBSjSmf/PfdWEFX+jlFxlAb+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FUBsUAAADbAAAADwAAAAAAAAAA&#10;AAAAAAChAgAAZHJzL2Rvd25yZXYueG1sUEsFBgAAAAAEAAQA+QAAAJMDAAAAAA==&#10;" filled="t" fillcolor="white [3212]" strokecolor="black [3213]" strokeweight=".5pt"/>
                  <v:line id="直接连接符 11" o:spid="_x0000_s1059" style="position:absolute;visibility:visible;mso-wrap-style:square" from="4667,0" to="8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3xncEAAADbAAAADwAAAGRycy9kb3ducmV2LnhtbERPTYvCMBC9L/gfwgje1tQFZa1GEUG2&#10;eNhFK+JxaMam2ExKE23992ZhYW/zeJ+zXPe2Fg9qfeVYwWScgCAunK64VHDKd++fIHxA1lg7JgVP&#10;8rBeDd6WmGrX8YEex1CKGMI+RQUmhCaV0heGLPqxa4gjd3WtxRBhW0rdYhfDbS0/kmQmLVYcGww2&#10;tDVU3I53q6A752Y/v8jzwWfZ1/c0n95nP41So2G/WYAI1Id/8Z8703H+BH5/iQf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nfGdwQAAANsAAAAPAAAAAAAAAAAAAAAA&#10;AKECAABkcnMvZG93bnJldi54bWxQSwUGAAAAAAQABAD5AAAAjwMAAAAA&#10;" filled="t" fillcolor="white [3212]" strokecolor="black [3213]" strokeweight=".5pt"/>
                  <v:line id="直接连接符 12" o:spid="_x0000_s1060" style="position:absolute;visibility:visible;mso-wrap-style:square" from="4667,8477" to="8096,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9v6sEAAADbAAAADwAAAGRycy9kb3ducmV2LnhtbERPTYvCMBC9L/gfwgje1lRBWatRRFi2&#10;eNhFK+JxaMam2ExKE23992ZhYW/zeJ+z2vS2Fg9qfeVYwWScgCAunK64VHDKP98/QPiArLF2TAqe&#10;5GGzHrytMNWu4wM9jqEUMYR9igpMCE0qpS8MWfRj1xBH7upaiyHCtpS6xS6G21pOk2QuLVYcGww2&#10;tDNU3I53q6A752a/uMjzwWfZ1/csn93nP41So2G/XYII1Id/8Z8703H+FH5/iQf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T2/qwQAAANsAAAAPAAAAAAAAAAAAAAAA&#10;AKECAABkcnMvZG93bnJldi54bWxQSwUGAAAAAAQABAD5AAAAjwMAAAAA&#10;" filled="t" fillcolor="white [3212]" strokecolor="black [3213]" strokeweight=".5pt"/>
                </v:group>
                <v:rect id="矩形 13" o:spid="_x0000_s1061" style="position:absolute;left:28619;width:11906;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hknsMA&#10;AADbAAAADwAAAGRycy9kb3ducmV2LnhtbERP22rCQBB9F/yHZQq+6aYXRKKr1IJUsAU1Lb4O2WkS&#10;zM7G7Khpv75bKPg2h3Od2aJztbpQGyrPBu5HCSji3NuKCwMf2Wo4ARUE2WLtmQx8U4DFvN+bYWr9&#10;lXd02UuhYgiHFA2UIk2qdchLchhGviGO3JdvHUqEbaFti9cY7mr9kCRj7bDi2FBiQy8l5cf92RmQ&#10;bXZ6Ovpk/LlZbl+zt4P92cm7MYO77nkKSqiTm/jfvbZx/iP8/R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hknsMAAADbAAAADwAAAAAAAAAAAAAAAACYAgAAZHJzL2Rv&#10;d25yZXYueG1sUEsFBgAAAAAEAAQA9QAAAIgDAAAAAA==&#10;" fillcolor="white [3212]" strokecolor="black [3213]" strokeweight=".5pt">
                  <v:textbox>
                    <w:txbxContent>
                      <w:p w:rsidR="00805977" w:rsidRPr="00395254" w:rsidRDefault="00805977" w:rsidP="004478DE">
                        <w:pPr>
                          <w:jc w:val="center"/>
                          <w:rPr>
                            <w:color w:val="000000" w:themeColor="text1"/>
                          </w:rPr>
                        </w:pPr>
                        <w:r>
                          <w:rPr>
                            <w:rFonts w:hint="eastAsia"/>
                            <w:color w:val="000000" w:themeColor="text1"/>
                          </w:rPr>
                          <w:t>信息不对称导致供需失衡</w:t>
                        </w:r>
                      </w:p>
                    </w:txbxContent>
                  </v:textbox>
                </v:rect>
                <v:rect id="矩形 14" o:spid="_x0000_s1062" style="position:absolute;left:28619;top:7718;width:11906;height:5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H86sIA&#10;AADbAAAADwAAAGRycy9kb3ducmV2LnhtbERPTWvCQBC9F/wPywje6kYRKamrVEFaaAU1Fa9DdpoE&#10;s7MxO2raX98VCr3N433ObNG5Wl2pDZVnA6NhAoo497biwsBntn58AhUE2WLtmQx8U4DFvPcww9T6&#10;G+/oupdCxRAOKRooRZpU65CX5DAMfUMcuS/fOpQI20LbFm8x3NV6nCRT7bDi2FBiQ6uS8tP+4gzI&#10;NjtPTj6ZHt6X29fs42h/drIxZtDvXp5BCXXyL/5zv9k4fwL3X+IBe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gfzqwgAAANsAAAAPAAAAAAAAAAAAAAAAAJgCAABkcnMvZG93&#10;bnJldi54bWxQSwUGAAAAAAQABAD1AAAAhwMAAAAA&#10;" fillcolor="white [3212]" strokecolor="black [3213]" strokeweight=".5pt">
                  <v:textbox>
                    <w:txbxContent>
                      <w:p w:rsidR="00805977" w:rsidRPr="00395254" w:rsidRDefault="00805977" w:rsidP="004478DE">
                        <w:pPr>
                          <w:jc w:val="center"/>
                          <w:rPr>
                            <w:color w:val="000000" w:themeColor="text1"/>
                          </w:rPr>
                        </w:pPr>
                        <w:r>
                          <w:rPr>
                            <w:rFonts w:hint="eastAsia"/>
                            <w:color w:val="000000" w:themeColor="text1"/>
                          </w:rPr>
                          <w:t>销路不畅导致资源浪费</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5" o:spid="_x0000_s1063" type="#_x0000_t67" style="position:absolute;left:1543;top:14369;width:3239;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KMsEA&#10;AADbAAAADwAAAGRycy9kb3ducmV2LnhtbERPTWvCQBC9F/wPywheSt0oaCV1FQmKPfRiGjxPs9Ns&#10;MDsbsmuM/74rFLzN433OejvYRvTU+dqxgtk0AUFcOl1zpaD4PrytQPiArLFxTAru5GG7Gb2sMdXu&#10;xifq81CJGMI+RQUmhDaV0peGLPqpa4kj9+s6iyHCrpK6w1sMt42cJ8lSWqw5NhhsKTNUXvKrVbAs&#10;cMb3/mpe34/z7OuMRfZj90pNxsPuA0SgITzF/+5PHecv4PFLP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xijLBAAAA2wAAAA8AAAAAAAAAAAAAAAAAmAIAAGRycy9kb3du&#10;cmV2LnhtbFBLBQYAAAAABAAEAPUAAACGAwAAAAA=&#10;" adj="16036" fillcolor="white [3212]" strokecolor="black [3213]" strokeweight=".5pt"/>
                <v:rect id="矩形 16" o:spid="_x0000_s1064" style="position:absolute;top:21613;width:6477;height:14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BsMA&#10;AADbAAAADwAAAGRycy9kb3ducmV2LnhtbERPTWvCQBC9F/wPywi91Y1FQkldRYVSoRXUWHodstMk&#10;mJ1Ns1NN++u7guBtHu9zpvPeNepEXag9GxiPElDEhbc1lwYO+cvDE6ggyBYbz2TglwLMZ4O7KWbW&#10;n3lHp72UKoZwyNBAJdJmWoeiIodh5FviyH35zqFE2JXadniO4a7Rj0mSaoc1x4YKW1pVVBz3P86A&#10;bPPvydEn6cfbcvuav3/av51sjLkf9otnUEK93MRX99rG+SlcfokH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HBsMAAADbAAAADwAAAAAAAAAAAAAAAACYAgAAZHJzL2Rv&#10;d25yZXYueG1sUEsFBgAAAAAEAAQA9QAAAIgDAAAAAA==&#10;" fillcolor="white [3212]" strokecolor="black [3213]" strokeweight=".5pt">
                  <v:textbox>
                    <w:txbxContent>
                      <w:p w:rsidR="00805977" w:rsidRDefault="00805977" w:rsidP="004478DE">
                        <w:pPr>
                          <w:jc w:val="center"/>
                          <w:rPr>
                            <w:color w:val="000000" w:themeColor="text1"/>
                          </w:rPr>
                        </w:pPr>
                        <w:r>
                          <w:rPr>
                            <w:rFonts w:hint="eastAsia"/>
                            <w:color w:val="000000" w:themeColor="text1"/>
                          </w:rPr>
                          <w:t>数</w:t>
                        </w:r>
                      </w:p>
                      <w:p w:rsidR="00805977" w:rsidRDefault="00805977" w:rsidP="004478DE">
                        <w:pPr>
                          <w:jc w:val="center"/>
                          <w:rPr>
                            <w:color w:val="000000" w:themeColor="text1"/>
                          </w:rPr>
                        </w:pPr>
                        <w:r>
                          <w:rPr>
                            <w:rFonts w:hint="eastAsia"/>
                            <w:color w:val="000000" w:themeColor="text1"/>
                          </w:rPr>
                          <w:t>据</w:t>
                        </w:r>
                      </w:p>
                      <w:p w:rsidR="00805977" w:rsidRDefault="00805977" w:rsidP="004478DE">
                        <w:pPr>
                          <w:jc w:val="center"/>
                          <w:rPr>
                            <w:color w:val="000000" w:themeColor="text1"/>
                          </w:rPr>
                        </w:pPr>
                        <w:r>
                          <w:rPr>
                            <w:rFonts w:hint="eastAsia"/>
                            <w:color w:val="000000" w:themeColor="text1"/>
                          </w:rPr>
                          <w:t>收</w:t>
                        </w:r>
                      </w:p>
                      <w:p w:rsidR="00805977" w:rsidRDefault="00805977" w:rsidP="004478DE">
                        <w:pPr>
                          <w:jc w:val="center"/>
                          <w:rPr>
                            <w:color w:val="000000" w:themeColor="text1"/>
                          </w:rPr>
                        </w:pPr>
                        <w:r>
                          <w:rPr>
                            <w:rFonts w:hint="eastAsia"/>
                            <w:color w:val="000000" w:themeColor="text1"/>
                          </w:rPr>
                          <w:t>集</w:t>
                        </w:r>
                      </w:p>
                      <w:p w:rsidR="00805977" w:rsidRDefault="00805977" w:rsidP="004478DE">
                        <w:pPr>
                          <w:jc w:val="center"/>
                          <w:rPr>
                            <w:color w:val="000000" w:themeColor="text1"/>
                          </w:rPr>
                        </w:pPr>
                        <w:r>
                          <w:rPr>
                            <w:rFonts w:hint="eastAsia"/>
                            <w:color w:val="000000" w:themeColor="text1"/>
                          </w:rPr>
                          <w:t>和</w:t>
                        </w:r>
                      </w:p>
                      <w:p w:rsidR="00805977" w:rsidRDefault="00805977" w:rsidP="004478DE">
                        <w:pPr>
                          <w:jc w:val="center"/>
                          <w:rPr>
                            <w:color w:val="000000" w:themeColor="text1"/>
                          </w:rPr>
                        </w:pPr>
                        <w:r>
                          <w:rPr>
                            <w:rFonts w:hint="eastAsia"/>
                            <w:color w:val="000000" w:themeColor="text1"/>
                          </w:rPr>
                          <w:t>整</w:t>
                        </w:r>
                      </w:p>
                      <w:p w:rsidR="00805977" w:rsidRPr="008B172F" w:rsidRDefault="00805977" w:rsidP="004478DE">
                        <w:pPr>
                          <w:jc w:val="center"/>
                          <w:rPr>
                            <w:color w:val="000000" w:themeColor="text1"/>
                          </w:rPr>
                        </w:pPr>
                        <w:r>
                          <w:rPr>
                            <w:rFonts w:hint="eastAsia"/>
                            <w:color w:val="000000" w:themeColor="text1"/>
                          </w:rPr>
                          <w:t>理</w:t>
                        </w:r>
                      </w:p>
                    </w:txbxContent>
                  </v:textbox>
                </v:rect>
                <v:shape id="直接箭头连接符 17" o:spid="_x0000_s1065" type="#_x0000_t32" style="position:absolute;left:6412;top:21494;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pBssAAAADbAAAADwAAAGRycy9kb3ducmV2LnhtbERPS2vCQBC+C/0PyxR6001LiTFmI6Uv&#10;PFoVz0N2zEazsyG7Nem/dwWht/n4nlOsRtuKC/W+cazgeZaAIK6cbrhWsN99TTMQPiBrbB2Tgj/y&#10;sCofJgXm2g38Q5dtqEUMYZ+jAhNCl0vpK0MW/cx1xJE7ut5iiLCvpe5xiOG2lS9JkkqLDccGgx29&#10;G6rO21+rQG4+XpMhPWaZP9lPb9LF/vCtlXp6HN+WIAKN4V98d691nD+H2y/xAFle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maQbLAAAAA2wAAAA8AAAAAAAAAAAAAAAAA&#10;oQIAAGRycy9kb3ducmV2LnhtbFBLBQYAAAAABAAEAPkAAACOAwAAAAA=&#10;" strokecolor="black [3213]" strokeweight="2pt">
                  <v:stroke dashstyle="dashDot" endarrow="open"/>
                </v:shape>
                <v:shape id="直接箭头连接符 18" o:spid="_x0000_s1066" type="#_x0000_t32" style="position:absolute;left:6412;top:35982;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XVwMMAAADbAAAADwAAAGRycy9kb3ducmV2LnhtbESPT2/CMAzF75P4DpGRdhspaKq6joAQ&#10;f6YdGUM7W41pujVO1QTaffv5gLSbrff83s/L9ehbdaM+NoENzGcZKOIq2IZrA+fPw1MBKiZki21g&#10;MvBLEdarycMSSxsG/qDbKdVKQjiWaMCl1JVax8qRxzgLHbFol9B7TLL2tbY9DhLuW73Islx7bFga&#10;HHa0dVT9nK7egD7unrMhvxRF/Pb76PKX89ebNeZxOm5eQSUa07/5fv1uBV9g5RcZQ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F1cDDAAAA2wAAAA8AAAAAAAAAAAAA&#10;AAAAoQIAAGRycy9kb3ducmV2LnhtbFBLBQYAAAAABAAEAPkAAACRAwAAAAA=&#10;" strokecolor="black [3213]" strokeweight="2pt">
                  <v:stroke dashstyle="dashDot" endarrow="open"/>
                </v:shape>
                <v:rect id="矩形 19" o:spid="_x0000_s1067" style="position:absolute;left:9607;top:23810;width:13431;height:10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TdMMA&#10;AADbAAAADwAAAGRycy9kb3ducmV2LnhtbERPTWvCQBC9F/wPyxS81U1LEY2uUgtSwQpqWrwO2WkS&#10;zM7G7Khpf323UPA2j/c503nnanWhNlSeDTwOElDEubcVFwY+suXDCFQQZIu1ZzLwTQHms97dFFPr&#10;r7yjy14KFUM4pGigFGlSrUNeksMw8A1x5L5861AibAttW7zGcFfrpyQZaocVx4YSG3otKT/uz86A&#10;bLPT89Enw8/1YvuWvR/sz042xvTvu5cJKKFObuJ/98rG+WP4+yUeo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BTdMMAAADbAAAADwAAAAAAAAAAAAAAAACYAgAAZHJzL2Rv&#10;d25yZXYueG1sUEsFBgAAAAAEAAQA9QAAAIgDAAAAAA==&#10;" fillcolor="white [3212]" strokecolor="black [3213]" strokeweight=".5pt">
                  <v:textbox>
                    <w:txbxContent>
                      <w:p w:rsidR="00805977" w:rsidRPr="00395254" w:rsidRDefault="00805977" w:rsidP="004478DE">
                        <w:pPr>
                          <w:jc w:val="center"/>
                          <w:rPr>
                            <w:color w:val="000000" w:themeColor="text1"/>
                          </w:rPr>
                        </w:pPr>
                        <w:r>
                          <w:rPr>
                            <w:rFonts w:hint="eastAsia"/>
                            <w:color w:val="000000" w:themeColor="text1"/>
                          </w:rPr>
                          <w:t>对消费者进行问卷调查、对普通生鲜商贩和一米</w:t>
                        </w:r>
                        <w:proofErr w:type="gramStart"/>
                        <w:r>
                          <w:rPr>
                            <w:rFonts w:hint="eastAsia"/>
                            <w:color w:val="000000" w:themeColor="text1"/>
                          </w:rPr>
                          <w:t>鲜管理</w:t>
                        </w:r>
                        <w:proofErr w:type="gramEnd"/>
                        <w:r>
                          <w:rPr>
                            <w:rFonts w:hint="eastAsia"/>
                            <w:color w:val="000000" w:themeColor="text1"/>
                          </w:rPr>
                          <w:t>人员进行访谈</w:t>
                        </w:r>
                      </w:p>
                    </w:txbxContent>
                  </v:textbox>
                </v:rect>
                <v:group id="组合 20" o:spid="_x0000_s1068" style="position:absolute;left:22919;top:18050;width:5715;height:22288" coordsize="8096,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直接连接符 21" o:spid="_x0000_s1069" style="position:absolute;visibility:visible;mso-wrap-style:square" from="0,4191" to="4667,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IMQAAADbAAAADwAAAGRycy9kb3ducmV2LnhtbESPQWvCQBSE74L/YXmCN90oKG10FRHE&#10;4KFFU8TjI/vMBrNvQ3Y16b/vFgo9DjPzDbPe9rYWL2p95VjBbJqAIC6crrhU8JUfJm8gfEDWWDsm&#10;Bd/kYbsZDtaYatfxmV6XUIoIYZ+iAhNCk0rpC0MW/dQ1xNG7u9ZiiLItpW6xi3Bby3mSLKXFiuOC&#10;wYb2horH5WkVdNfcnN5v8nr2WXb8WOSL5/KzUWo86ncrEIH68B/+a2dawXwGv1/iD5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8TsgxAAAANsAAAAPAAAAAAAAAAAA&#10;AAAAAKECAABkcnMvZG93bnJldi54bWxQSwUGAAAAAAQABAD5AAAAkgMAAAAA&#10;" filled="t" fillcolor="white [3212]" strokecolor="black [3213]" strokeweight=".5pt"/>
                  <v:line id="直接连接符 22" o:spid="_x0000_s1070" style="position:absolute;visibility:visible;mso-wrap-style:square" from="4667,0" to="4667,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lV8QAAADbAAAADwAAAGRycy9kb3ducmV2LnhtbESPQWvCQBSE74L/YXmCN90YUGrqKkUQ&#10;g4cWjYjHR/Y1G5p9G7KrSf99t1DocZiZb5jNbrCNeFLna8cKFvMEBHHpdM2VgmtxmL2A8AFZY+OY&#10;FHyTh912PNpgpl3PZ3peQiUihH2GCkwIbSalLw1Z9HPXEkfv03UWQ5RdJXWHfYTbRqZJspIWa44L&#10;BlvaGyq/Lg+roL8V5rS+y9vZ5/nxfVksH6uPVqnpZHh7BRFoCP/hv3auFaQp/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6VXxAAAANsAAAAPAAAAAAAAAAAA&#10;AAAAAKECAABkcnMvZG93bnJldi54bWxQSwUGAAAAAAQABAD5AAAAkgMAAAAA&#10;" filled="t" fillcolor="white [3212]" strokecolor="black [3213]" strokeweight=".5pt"/>
                  <v:line id="直接连接符 23" o:spid="_x0000_s1071" style="position:absolute;visibility:visible;mso-wrap-style:square" from="4667,0" to="8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AzMQAAADbAAAADwAAAGRycy9kb3ducmV2LnhtbESPQWvCQBSE74L/YXmCN91oUWx0FSmU&#10;hh4smiIeH9nXbGj2bciuJv77rlDwOMzMN8xm19ta3Kj1lWMFs2kCgrhwuuJSwXf+PlmB8AFZY+2Y&#10;FNzJw247HGww1a7jI91OoRQRwj5FBSaEJpXSF4Ys+qlriKP341qLIcq2lLrFLsJtLedJspQWK44L&#10;Bht6M1T8nq5WQXfOzefrRZ6PPss+Dot8cV1+NUqNR/1+DSJQH57h/3amFcxf4PEl/gC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wDMxAAAANsAAAAPAAAAAAAAAAAA&#10;AAAAAKECAABkcnMvZG93bnJldi54bWxQSwUGAAAAAAQABAD5AAAAkgMAAAAA&#10;" filled="t" fillcolor="white [3212]" strokecolor="black [3213]" strokeweight=".5pt"/>
                  <v:line id="直接连接符 24" o:spid="_x0000_s1072" style="position:absolute;visibility:visible;mso-wrap-style:square" from="4667,8477" to="8096,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aYuMQAAADbAAAADwAAAGRycy9kb3ducmV2LnhtbESPQWvCQBSE74L/YXmCN90oVWx0FSmU&#10;hh4smiIeH9nXbGj2bciuJv77rlDwOMzMN8xm19ta3Kj1lWMFs2kCgrhwuuJSwXf+PlmB8AFZY+2Y&#10;FNzJw247HGww1a7jI91OoRQRwj5FBSaEJpXSF4Ys+qlriKP341qLIcq2lLrFLsJtLedJspQWK44L&#10;Bht6M1T8nq5WQXfOzefrRZ6PPss+Dot8cV1+NUqNR/1+DSJQH57h/3amFcxf4PEl/gC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4xAAAANsAAAAPAAAAAAAAAAAA&#10;AAAAAKECAABkcnMvZG93bnJldi54bWxQSwUGAAAAAAQABAD5AAAAkgMAAAAA&#10;" filled="t" fillcolor="white [3212]" strokecolor="black [3213]" strokeweight=".5pt"/>
                </v:group>
                <v:rect id="矩形 25" o:spid="_x0000_s1073" style="position:absolute;left:28619;top:15794;width:11906;height:8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GTzMUA&#10;AADbAAAADwAAAGRycy9kb3ducmV2LnhtbESPUUvDQBCE34X+h2MLvtmLRYvEXoMKoqCFNlF8XXJr&#10;EpLbi7m1jf76XqHQx2FmvmGW2eg6taMhNJ4NXM8SUMSltw1XBj6K56s7UEGQLXaeycAfBchWk4sl&#10;ptbveUu7XCoVIRxSNFCL9KnWoazJYZj5njh6335wKFEOlbYD7iPcdXqeJAvtsOG4UGNPTzWVbf7r&#10;DMim+LlpfbL4fHvcvBTvX/Z/K2tjLqfjwz0ooVHO4VP71RqY38L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ZPMxQAAANsAAAAPAAAAAAAAAAAAAAAAAJgCAABkcnMv&#10;ZG93bnJldi54bWxQSwUGAAAAAAQABAD1AAAAigMAAAAA&#10;" fillcolor="white [3212]" strokecolor="black [3213]" strokeweight=".5pt">
                  <v:textbox>
                    <w:txbxContent>
                      <w:p w:rsidR="00805977" w:rsidRPr="00395254" w:rsidRDefault="00805977" w:rsidP="004478DE">
                        <w:pPr>
                          <w:rPr>
                            <w:color w:val="000000" w:themeColor="text1"/>
                          </w:rPr>
                        </w:pPr>
                        <w:r>
                          <w:rPr>
                            <w:rFonts w:hint="eastAsia"/>
                            <w:color w:val="000000" w:themeColor="text1"/>
                          </w:rPr>
                          <w:t>消费者对一米鲜的体验，自身生鲜需求满足度</w:t>
                        </w:r>
                      </w:p>
                    </w:txbxContent>
                  </v:textbox>
                </v:rect>
                <v:rect id="矩形 26" o:spid="_x0000_s1074" style="position:absolute;left:28619;top:25769;width:11906;height:8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MNu8UA&#10;AADbAAAADwAAAGRycy9kb3ducmV2LnhtbESPUWvCQBCE3wX/w7FC3/RSKaGkntIK0oIW1LT0dclt&#10;k2BuL81tNfrrewXBx2FmvmFmi9416khdqD0buJ8koIgLb2suDXzkq/EjqCDIFhvPZOBMARbz4WCG&#10;mfUn3tFxL6WKEA4ZGqhE2kzrUFTkMEx8Sxy9b985lCi7UtsOTxHuGj1NklQ7rDkuVNjSsqLisP91&#10;BmSb/zwcfJJ+rl+2r/nmy1528m7M3ah/fgIl1MstfG2/WQPTFP6/xB+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w27xQAAANsAAAAPAAAAAAAAAAAAAAAAAJgCAABkcnMv&#10;ZG93bnJldi54bWxQSwUGAAAAAAQABAD1AAAAigMAAAAA&#10;" fillcolor="white [3212]" strokecolor="black [3213]" strokeweight=".5pt">
                  <v:textbox>
                    <w:txbxContent>
                      <w:p w:rsidR="00805977" w:rsidRPr="00F84F8D" w:rsidRDefault="00805977" w:rsidP="004478DE">
                        <w:pPr>
                          <w:jc w:val="center"/>
                          <w:rPr>
                            <w:color w:val="000000" w:themeColor="text1"/>
                          </w:rPr>
                        </w:pPr>
                        <w:r>
                          <w:rPr>
                            <w:rFonts w:hint="eastAsia"/>
                            <w:color w:val="000000" w:themeColor="text1"/>
                          </w:rPr>
                          <w:t>传统生鲜销售的损耗率及消费者满意度</w:t>
                        </w:r>
                      </w:p>
                    </w:txbxContent>
                  </v:textbox>
                </v:rect>
                <v:rect id="矩形 27" o:spid="_x0000_s1075" style="position:absolute;left:28619;top:35744;width:11906;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IMUA&#10;AADbAAAADwAAAGRycy9kb3ducmV2LnhtbESPUUvDQBCE3wv9D8cWfGsvFqkSew0qiIIKbaL4uuTW&#10;JCS3F3NrG/31XqHQx2FmvmHW2eg6tachNJ4NXC4SUMSltw1XBt6Lx/kNqCDIFjvPZOCXAmSb6WSN&#10;qfUH3tE+l0pFCIcUDdQifap1KGtyGBa+J47elx8cSpRDpe2Ahwh3nV4myUo7bDgu1NjTQ01lm/84&#10;A7Itvq9an6w+Xu63T8Xrp/3byZsxF7Px7haU0Cjn8Kn9bA0sr+H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6ggxQAAANsAAAAPAAAAAAAAAAAAAAAAAJgCAABkcnMv&#10;ZG93bnJldi54bWxQSwUGAAAAAAQABAD1AAAAigMAAAAA&#10;" fillcolor="white [3212]" strokecolor="black [3213]" strokeweight=".5pt">
                  <v:textbox>
                    <w:txbxContent>
                      <w:p w:rsidR="00805977" w:rsidRPr="00F84F8D" w:rsidRDefault="00805977" w:rsidP="004478DE">
                        <w:pPr>
                          <w:jc w:val="center"/>
                          <w:rPr>
                            <w:color w:val="000000" w:themeColor="text1"/>
                          </w:rPr>
                        </w:pPr>
                        <w:proofErr w:type="gramStart"/>
                        <w:r>
                          <w:rPr>
                            <w:rFonts w:hint="eastAsia"/>
                            <w:color w:val="000000" w:themeColor="text1"/>
                          </w:rPr>
                          <w:t>一米鲜新模式</w:t>
                        </w:r>
                        <w:proofErr w:type="gramEnd"/>
                        <w:r>
                          <w:rPr>
                            <w:rFonts w:hint="eastAsia"/>
                            <w:color w:val="000000" w:themeColor="text1"/>
                          </w:rPr>
                          <w:t>下生鲜损耗率及消费者满意度</w:t>
                        </w:r>
                      </w:p>
                    </w:txbxContent>
                  </v:textbox>
                </v:rect>
                <v:shape id="下箭头 28" o:spid="_x0000_s1076" type="#_x0000_t67" style="position:absolute;left:1543;top:36932;width:3239;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86osAA&#10;AADbAAAADwAAAGRycy9kb3ducmV2LnhtbERPy4rCMBTdC/5DuII7m46gSMdYOoLo7HzMZnaX5k5T&#10;bW5KE7XO15uF4PJw3su8t424Uedrxwo+khQEcel0zZWCn9NmsgDhA7LGxjEpeJCHfDUcLDHT7s4H&#10;uh1DJWII+wwVmBDaTEpfGrLoE9cSR+7PdRZDhF0ldYf3GG4bOU3TubRYc2ww2NLaUHk5Xq2Cr5n8&#10;Rsb9fr01xeEx9/+7381ZqfGoLz5BBOrDW/xy77SCaRwbv8Qf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86osAAAADbAAAADwAAAAAAAAAAAAAAAACYAgAAZHJzL2Rvd25y&#10;ZXYueG1sUEsFBgAAAAAEAAQA9QAAAIUDAAAAAA==&#10;" adj="16952" fillcolor="white [3212]" strokecolor="black [3213]" strokeweight=".5pt"/>
                <v:rect id="矩形 29" o:spid="_x0000_s1077" style="position:absolute;top:45126;width:6477;height:14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ycUA&#10;AADbAAAADwAAAGRycy9kb3ducmV2LnhtbESPUUvDQBCE3wv9D8cWfGsvFikaew0qiIIKbaL4uuTW&#10;JCS3F3NrG/31XqHQx2FmvmHW2eg6tachNJ4NXC4SUMSltw1XBt6Lx/k1qCDIFjvPZOCXAmSb6WSN&#10;qfUH3tE+l0pFCIcUDdQifap1KGtyGBa+J47elx8cSpRDpe2Ahwh3nV4myUo7bDgu1NjTQ01lm/84&#10;A7Itvq9an6w+Xu63T8Xrp/3byZsxF7Px7haU0Cjn8Kn9bA0sb+D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JnJxQAAANsAAAAPAAAAAAAAAAAAAAAAAJgCAABkcnMv&#10;ZG93bnJldi54bWxQSwUGAAAAAAQABAD1AAAAigMAAAAA&#10;" fillcolor="white [3212]" strokecolor="black [3213]" strokeweight=".5pt">
                  <v:textbox>
                    <w:txbxContent>
                      <w:p w:rsidR="00805977" w:rsidRDefault="00805977" w:rsidP="004478DE">
                        <w:pPr>
                          <w:jc w:val="center"/>
                          <w:rPr>
                            <w:color w:val="000000" w:themeColor="text1"/>
                          </w:rPr>
                        </w:pPr>
                        <w:r>
                          <w:rPr>
                            <w:rFonts w:hint="eastAsia"/>
                            <w:color w:val="000000" w:themeColor="text1"/>
                          </w:rPr>
                          <w:t>分</w:t>
                        </w:r>
                      </w:p>
                      <w:p w:rsidR="00805977" w:rsidRDefault="00805977" w:rsidP="004478DE">
                        <w:pPr>
                          <w:jc w:val="center"/>
                          <w:rPr>
                            <w:color w:val="000000" w:themeColor="text1"/>
                          </w:rPr>
                        </w:pPr>
                        <w:r>
                          <w:rPr>
                            <w:rFonts w:hint="eastAsia"/>
                            <w:color w:val="000000" w:themeColor="text1"/>
                          </w:rPr>
                          <w:t>析</w:t>
                        </w:r>
                      </w:p>
                      <w:p w:rsidR="00805977" w:rsidRDefault="00805977" w:rsidP="004478DE">
                        <w:pPr>
                          <w:jc w:val="center"/>
                          <w:rPr>
                            <w:color w:val="000000" w:themeColor="text1"/>
                          </w:rPr>
                        </w:pPr>
                        <w:r>
                          <w:rPr>
                            <w:rFonts w:hint="eastAsia"/>
                            <w:color w:val="000000" w:themeColor="text1"/>
                          </w:rPr>
                          <w:t>问</w:t>
                        </w:r>
                      </w:p>
                      <w:p w:rsidR="00805977" w:rsidRPr="008B172F" w:rsidRDefault="00805977" w:rsidP="004478DE">
                        <w:pPr>
                          <w:jc w:val="center"/>
                          <w:rPr>
                            <w:color w:val="000000" w:themeColor="text1"/>
                          </w:rPr>
                        </w:pPr>
                        <w:r>
                          <w:rPr>
                            <w:rFonts w:hint="eastAsia"/>
                            <w:color w:val="000000" w:themeColor="text1"/>
                          </w:rPr>
                          <w:t>题</w:t>
                        </w:r>
                      </w:p>
                    </w:txbxContent>
                  </v:textbox>
                </v:rect>
                <v:shape id="直接箭头连接符 30" o:spid="_x0000_s1078" type="#_x0000_t32" style="position:absolute;left:6412;top:45126;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aFpr8AAADbAAAADwAAAGRycy9kb3ducmV2LnhtbERPz2vCMBS+D/wfwht4m+mclK4aRdwU&#10;j7MTz4/m2VSbl9Jktv735iDs+PH9XqwG24gbdb52rOB9koAgLp2uuVJw/N2+ZSB8QNbYOCYFd/Kw&#10;Wo5eFphr1/OBbkWoRAxhn6MCE0KbS+lLQxb9xLXEkTu7zmKIsKuk7rCP4baR0yRJpcWaY4PBljaG&#10;ymvxZxXIn69Z0qfnLPMX++1N+nk87bRS49dhPQcRaAj/4qd7rxV8xPXxS/wBcvk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caFpr8AAADbAAAADwAAAAAAAAAAAAAAAACh&#10;AgAAZHJzL2Rvd25yZXYueG1sUEsFBgAAAAAEAAQA+QAAAI0DAAAAAA==&#10;" strokecolor="black [3213]" strokeweight="2pt">
                  <v:stroke dashstyle="dashDot" endarrow="open"/>
                </v:shape>
                <v:shape id="直接箭头连接符 31" o:spid="_x0000_s1079" type="#_x0000_t32" style="position:absolute;left:6412;top:59614;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ogPcIAAADbAAAADwAAAGRycy9kb3ducmV2LnhtbESPQWvCQBSE70L/w/IK3nSjlZCmrlK0&#10;ikdrpedH9plNm30bsquJ/94VBI/DzHzDzJe9rcWFWl85VjAZJyCIC6crLhUcfzajDIQPyBprx6Tg&#10;Sh6Wi5fBHHPtOv6myyGUIkLY56jAhNDkUvrCkEU/dg1x9E6utRiibEupW+wi3NZymiSptFhxXDDY&#10;0MpQ8X84WwVyv54lXXrKMv9nv7xJ34+/W63U8LX//AARqA/P8KO90wreJn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ogPcIAAADbAAAADwAAAAAAAAAAAAAA&#10;AAChAgAAZHJzL2Rvd25yZXYueG1sUEsFBgAAAAAEAAQA+QAAAJADAAAAAA==&#10;" strokecolor="black [3213]" strokeweight="2pt">
                  <v:stroke dashstyle="dashDot" endarrow="open"/>
                </v:shape>
                <v:rect id="矩形 32" o:spid="_x0000_s1080" style="position:absolute;left:9500;top:48213;width:13430;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dZcUA&#10;AADbAAAADwAAAGRycy9kb3ducmV2LnhtbESPUUvDQBCE34X+h2MLvtmLVYrEXoMKoqCFNlF8XXJr&#10;EpLbi7m1jf76XqHQx2FmvmGW2eg6taMhNJ4NXM8SUMSltw1XBj6K56s7UEGQLXaeycAfBchWk4sl&#10;ptbveUu7XCoVIRxSNFCL9KnWoazJYZj5njh6335wKFEOlbYD7iPcdXqeJAvtsOG4UGNPTzWVbf7r&#10;DMim+LltfbL4fHvcvBTvX/Z/K2tjLqfjwz0ooVHO4VP71Rq4mcP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kZ1lxQAAANsAAAAPAAAAAAAAAAAAAAAAAJgCAABkcnMv&#10;ZG93bnJldi54bWxQSwUGAAAAAAQABAD1AAAAigMAAAAA&#10;" fillcolor="white [3212]" strokecolor="black [3213]" strokeweight=".5pt">
                  <v:textbox>
                    <w:txbxContent>
                      <w:p w:rsidR="00805977" w:rsidRDefault="00805977" w:rsidP="004478DE">
                        <w:pPr>
                          <w:jc w:val="center"/>
                          <w:rPr>
                            <w:color w:val="000000" w:themeColor="text1"/>
                          </w:rPr>
                        </w:pPr>
                        <w:r>
                          <w:rPr>
                            <w:rFonts w:hint="eastAsia"/>
                            <w:color w:val="000000" w:themeColor="text1"/>
                          </w:rPr>
                          <w:t>生鲜</w:t>
                        </w:r>
                        <w:proofErr w:type="gramStart"/>
                        <w:r>
                          <w:rPr>
                            <w:rFonts w:hint="eastAsia"/>
                            <w:color w:val="000000" w:themeColor="text1"/>
                          </w:rPr>
                          <w:t>业聚分</w:t>
                        </w:r>
                        <w:proofErr w:type="gramEnd"/>
                        <w:r>
                          <w:rPr>
                            <w:rFonts w:hint="eastAsia"/>
                            <w:color w:val="000000" w:themeColor="text1"/>
                          </w:rPr>
                          <w:t>IP</w:t>
                        </w:r>
                        <w:r>
                          <w:rPr>
                            <w:rFonts w:hint="eastAsia"/>
                            <w:color w:val="000000" w:themeColor="text1"/>
                          </w:rPr>
                          <w:t>模</w:t>
                        </w:r>
                      </w:p>
                      <w:p w:rsidR="00805977" w:rsidRPr="00395254" w:rsidRDefault="00805977" w:rsidP="004478DE">
                        <w:pPr>
                          <w:jc w:val="center"/>
                          <w:rPr>
                            <w:color w:val="000000" w:themeColor="text1"/>
                          </w:rPr>
                        </w:pPr>
                        <w:proofErr w:type="gramStart"/>
                        <w:r>
                          <w:rPr>
                            <w:rFonts w:hint="eastAsia"/>
                            <w:color w:val="000000" w:themeColor="text1"/>
                          </w:rPr>
                          <w:t>式优势</w:t>
                        </w:r>
                        <w:proofErr w:type="gramEnd"/>
                        <w:r>
                          <w:rPr>
                            <w:rFonts w:hint="eastAsia"/>
                            <w:color w:val="000000" w:themeColor="text1"/>
                          </w:rPr>
                          <w:t>分析</w:t>
                        </w:r>
                      </w:p>
                    </w:txbxContent>
                  </v:textbox>
                </v:rect>
                <v:group id="组合 33" o:spid="_x0000_s1081" style="position:absolute;left:23038;top:48807;width:5715;height:8477" coordsize="8096,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直接连接符 34" o:spid="_x0000_s1082" style="position:absolute;visibility:visible;mso-wrap-style:square" from="0,4191" to="4667,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8OZcUAAADbAAAADwAAAGRycy9kb3ducmV2LnhtbESPQWvCQBSE7wX/w/KE3uqmVqWmriKF&#10;YujBElPE4yP7mg3Nvg3Z1cR/7xaEHoeZ+YZZbQbbiAt1vnas4HmSgCAuna65UvBdfDy9gvABWWPj&#10;mBRcycNmPXpYYapdzzldDqESEcI+RQUmhDaV0peGLPqJa4mj9+M6iyHKrpK6wz7CbSOnSbKQFmuO&#10;CwZbejdU/h7OVkF/LMzn8iSPuc+y3X5ezM+Lr1apx/GwfQMRaAj/4Xs70wpeZvD3Jf4Aub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l8OZcUAAADbAAAADwAAAAAAAAAA&#10;AAAAAAChAgAAZHJzL2Rvd25yZXYueG1sUEsFBgAAAAAEAAQA+QAAAJMDAAAAAA==&#10;" filled="t" fillcolor="white [3212]" strokecolor="black [3213]" strokeweight=".5pt"/>
                  <v:line id="直接连接符 35" o:spid="_x0000_s1083" style="position:absolute;visibility:visible;mso-wrap-style:square" from="4667,0" to="4667,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Or/sQAAADbAAAADwAAAGRycy9kb3ducmV2LnhtbESPQWvCQBSE70L/w/IK3nRTS6RNXUUE&#10;afBg0RTp8ZF9zYZm34bsauK/d4WCx2FmvmEWq8E24kKdrx0reJkmIIhLp2uuFHwX28kbCB+QNTaO&#10;ScGVPKyWT6MFZtr1fKDLMVQiQthnqMCE0GZS+tKQRT91LXH0fl1nMUTZVVJ32Ee4beQsSebSYs1x&#10;wWBLG0Pl3/FsFfSnwuzef+Tp4PP8c58W6Xn+1So1fh7WHyACDeER/m/nWsFrCvcv8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6v+xAAAANsAAAAPAAAAAAAAAAAA&#10;AAAAAKECAABkcnMvZG93bnJldi54bWxQSwUGAAAAAAQABAD5AAAAkgMAAAAA&#10;" filled="t" fillcolor="white [3212]" strokecolor="black [3213]" strokeweight=".5pt"/>
                  <v:line id="直接连接符 36" o:spid="_x0000_s1084" style="position:absolute;visibility:visible;mso-wrap-style:square" from="4667,0" to="8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1icQAAADbAAAADwAAAGRycy9kb3ducmV2LnhtbESPQWvCQBSE7wX/w/KE3urGisGmriJC&#10;MXho0Yj0+Mi+ZoPZtyG7mvTfu4WCx2FmvmGW68E24kadrx0rmE4SEMSl0zVXCk7Fx8sChA/IGhvH&#10;pOCXPKxXo6clZtr1fKDbMVQiQthnqMCE0GZS+tKQRT9xLXH0flxnMUTZVVJ32Ee4beRrkqTSYs1x&#10;wWBLW0Pl5Xi1CvpzYfZv3/J88Hm++5wX82v61Sr1PB427yACDeER/m/nWsEshb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TWJxAAAANsAAAAPAAAAAAAAAAAA&#10;AAAAAKECAABkcnMvZG93bnJldi54bWxQSwUGAAAAAAQABAD5AAAAkgMAAAAA&#10;" filled="t" fillcolor="white [3212]" strokecolor="black [3213]" strokeweight=".5pt"/>
                  <v:line id="直接连接符 37" o:spid="_x0000_s1085" style="position:absolute;visibility:visible;mso-wrap-style:square" from="4667,8477" to="8096,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2QEsUAAADbAAAADwAAAGRycy9kb3ducmV2LnhtbESPQWvCQBSE7wX/w/IEb3WjotXoKlIo&#10;DT20aEQ8PrLPbDD7NmRXk/77bqHQ4zAz3zCbXW9r8aDWV44VTMYJCOLC6YpLBaf87XkJwgdkjbVj&#10;UvBNHnbbwdMGU+06PtDjGEoRIexTVGBCaFIpfWHIoh+7hjh6V9daDFG2pdQtdhFuazlNkoW0WHFc&#10;MNjQq6HidrxbBd05Nx+rizwffJa9f87z+X3x1Sg1Gvb7NYhAffgP/7UzrWD2Ar9f4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2QEsUAAADbAAAADwAAAAAAAAAA&#10;AAAAAAChAgAAZHJzL2Rvd25yZXYueG1sUEsFBgAAAAAEAAQA+QAAAJMDAAAAAA==&#10;" filled="t" fillcolor="white [3212]" strokecolor="black [3213]" strokeweight=".5pt"/>
                </v:group>
                <v:rect id="矩形 38" o:spid="_x0000_s1086" style="position:absolute;left:28857;top:45007;width:11906;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qj8IA&#10;AADbAAAADwAAAGRycy9kb3ducmV2LnhtbERPTWvCQBC9F/wPyxS81U1rEYmuUgtioRbUtHgdstMk&#10;mJ2N2VFTf333IHh8vO/pvHO1OlMbKs8GngcJKOLc24oLA9/Z8mkMKgiyxdozGfijAPNZ72GKqfUX&#10;3tJ5J4WKIRxSNFCKNKnWIS/JYRj4hjhyv751KBG2hbYtXmK4q/VLkoy0w4pjQ4kNvZeUH3YnZ0A2&#10;2fH14JPRz+dis8rWe3vdypcx/cfubQJKqJO7+Ob+sAaGcWz8En+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aqPwgAAANsAAAAPAAAAAAAAAAAAAAAAAJgCAABkcnMvZG93&#10;bnJldi54bWxQSwUGAAAAAAQABAD1AAAAhwMAAAAA&#10;" fillcolor="white [3212]" strokecolor="black [3213]" strokeweight=".5pt">
                  <v:textbox>
                    <w:txbxContent>
                      <w:p w:rsidR="00805977" w:rsidRPr="00F84F8D" w:rsidRDefault="00805977" w:rsidP="004478DE">
                        <w:pPr>
                          <w:jc w:val="center"/>
                          <w:rPr>
                            <w:color w:val="000000" w:themeColor="text1"/>
                          </w:rPr>
                        </w:pPr>
                        <w:r>
                          <w:rPr>
                            <w:rFonts w:hint="eastAsia"/>
                            <w:color w:val="000000" w:themeColor="text1"/>
                          </w:rPr>
                          <w:t>降低生鲜损耗率和资源浪费率</w:t>
                        </w:r>
                      </w:p>
                    </w:txbxContent>
                  </v:textbox>
                </v:rect>
                <v:rect id="矩形 39" o:spid="_x0000_s1087" style="position:absolute;left:28857;top:53795;width:11906;height:7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PFMYA&#10;AADbAAAADwAAAGRycy9kb3ducmV2LnhtbESPUWvCQBCE34X+h2MLfdOLtohNPaUVpIUqqGnp65Jb&#10;k2BuL+a2mvrrewWhj8PMfMNM552r1YnaUHk2MBwkoIhzbysuDHxky/4EVBBki7VnMvBDAeazm94U&#10;U+vPvKXTTgoVIRxSNFCKNKnWIS/JYRj4hjh6e986lCjbQtsWzxHuaj1KkrF2WHFcKLGhRUn5Yfft&#10;DMgmOz4cfDL+fH/ZvGarL3vZytqYu9vu+QmUUCf/4Wv7zRq4f4S/L/EH6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UPFMYAAADbAAAADwAAAAAAAAAAAAAAAACYAgAAZHJz&#10;L2Rvd25yZXYueG1sUEsFBgAAAAAEAAQA9QAAAIsDAAAAAA==&#10;" fillcolor="white [3212]" strokecolor="black [3213]" strokeweight=".5pt">
                  <v:textbox>
                    <w:txbxContent>
                      <w:p w:rsidR="00805977" w:rsidRPr="00F84F8D" w:rsidRDefault="00805977" w:rsidP="004478DE">
                        <w:pPr>
                          <w:jc w:val="center"/>
                          <w:rPr>
                            <w:color w:val="000000" w:themeColor="text1"/>
                          </w:rPr>
                        </w:pPr>
                        <w:r>
                          <w:rPr>
                            <w:rFonts w:hint="eastAsia"/>
                            <w:color w:val="000000" w:themeColor="text1"/>
                          </w:rPr>
                          <w:t>充分考虑消费者需求，提高消费者体验</w:t>
                        </w:r>
                      </w:p>
                    </w:txbxContent>
                  </v:textbox>
                </v:rect>
                <v:shape id="下箭头 40" o:spid="_x0000_s1088" type="#_x0000_t67" style="position:absolute;left:1543;top:60564;width:3239;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vQcIA&#10;AADbAAAADwAAAGRycy9kb3ducmV2LnhtbERPz2vCMBS+D/wfwhO8DJsqQ6QzLTLYGLLD1DF3fDTP&#10;ppi8lCZqt79+OQgeP77fq2pwVlyoD61nBbMsB0Fce91yo+Br/zpdgggRWaP1TAp+KUBVjh5WWGh/&#10;5S1ddrERKYRDgQpMjF0hZagNOQyZ74gTd/S9w5hg30jd4zWFOyvneb6QDltODQY7ejFUn3Znp2Bh&#10;Pg+P2uqZ/Tn+ffD35q2pz3OlJuNh/Qwi0hDv4pv7XSt4SuvTl/QDZP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9+9BwgAAANsAAAAPAAAAAAAAAAAAAAAAAJgCAABkcnMvZG93&#10;bnJldi54bWxQSwUGAAAAAAQABAD1AAAAhwMAAAAA&#10;" adj="15951" fillcolor="white [3212]" strokecolor="black [3213]" strokeweight=".5pt"/>
                <v:rect id="矩形 41" o:spid="_x0000_s1089" style="position:absolute;top:67333;width:6477;height:14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Vwb8UA&#10;AADbAAAADwAAAGRycy9kb3ducmV2LnhtbESPUWvCQBCE34X+h2MLfdOLIlKip7SCtNAKaiq+Lrk1&#10;Ceb2Ym6raX99TxD6OMzMN8xs0blaXagNlWcDw0ECijj3tuLCwFe26j+DCoJssfZMBn4owGL+0Jth&#10;av2Vt3TZSaEihEOKBkqRJtU65CU5DAPfEEfv6FuHEmVbaNviNcJdrUdJMtEOK44LJTa0LCk/7b6d&#10;Adlk5/HJJ5P9x+vmLfs82N+trI15euxepqCEOvkP39vv1sB4CLcv8Qfo+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RXBvxQAAANsAAAAPAAAAAAAAAAAAAAAAAJgCAABkcnMv&#10;ZG93bnJldi54bWxQSwUGAAAAAAQABAD1AAAAigMAAAAA&#10;" fillcolor="white [3212]" strokecolor="black [3213]" strokeweight=".5pt">
                  <v:textbox>
                    <w:txbxContent>
                      <w:p w:rsidR="00805977" w:rsidRDefault="00805977" w:rsidP="004478DE">
                        <w:pPr>
                          <w:jc w:val="center"/>
                          <w:rPr>
                            <w:color w:val="000000" w:themeColor="text1"/>
                          </w:rPr>
                        </w:pPr>
                        <w:r>
                          <w:rPr>
                            <w:rFonts w:hint="eastAsia"/>
                            <w:color w:val="000000" w:themeColor="text1"/>
                          </w:rPr>
                          <w:t>得</w:t>
                        </w:r>
                      </w:p>
                      <w:p w:rsidR="00805977" w:rsidRDefault="00805977" w:rsidP="004478DE">
                        <w:pPr>
                          <w:jc w:val="center"/>
                          <w:rPr>
                            <w:color w:val="000000" w:themeColor="text1"/>
                          </w:rPr>
                        </w:pPr>
                        <w:r>
                          <w:rPr>
                            <w:rFonts w:hint="eastAsia"/>
                            <w:color w:val="000000" w:themeColor="text1"/>
                          </w:rPr>
                          <w:t>出</w:t>
                        </w:r>
                      </w:p>
                      <w:p w:rsidR="00805977" w:rsidRDefault="00805977" w:rsidP="004478DE">
                        <w:pPr>
                          <w:jc w:val="center"/>
                          <w:rPr>
                            <w:color w:val="000000" w:themeColor="text1"/>
                          </w:rPr>
                        </w:pPr>
                        <w:r>
                          <w:rPr>
                            <w:rFonts w:hint="eastAsia"/>
                            <w:color w:val="000000" w:themeColor="text1"/>
                          </w:rPr>
                          <w:t>结</w:t>
                        </w:r>
                      </w:p>
                      <w:p w:rsidR="00805977" w:rsidRPr="008B172F" w:rsidRDefault="00805977" w:rsidP="004478DE">
                        <w:pPr>
                          <w:jc w:val="center"/>
                          <w:rPr>
                            <w:color w:val="000000" w:themeColor="text1"/>
                          </w:rPr>
                        </w:pPr>
                        <w:r>
                          <w:rPr>
                            <w:rFonts w:hint="eastAsia"/>
                            <w:color w:val="000000" w:themeColor="text1"/>
                          </w:rPr>
                          <w:t>论</w:t>
                        </w:r>
                      </w:p>
                    </w:txbxContent>
                  </v:textbox>
                </v:rect>
                <v:shape id="直接箭头连接符 42" o:spid="_x0000_s1090" type="#_x0000_t32" style="position:absolute;left:6412;top:67333;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7NN8IAAADbAAAADwAAAGRycy9kb3ducmV2LnhtbESPzWrDMBCE74G+g9hCb4ncEIzrRDah&#10;f+TYOKHnxdpYTqyVsdTYffsqUMhxmJlvmE052U5cafCtYwXPiwQEce10y42C4+FjnoHwAVlj55gU&#10;/JKHsniYbTDXbuQ9XavQiAhhn6MCE0KfS+lrQxb9wvXE0Tu5wWKIcmikHnCMcNvJZZKk0mLLccFg&#10;T6+G6kv1YxXIr7dVMqanLPNn++5N+nL8/tRKPT1O2zWIQFO4h//bO61gtYTbl/gD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7NN8IAAADbAAAADwAAAAAAAAAAAAAA&#10;AAChAgAAZHJzL2Rvd25yZXYueG1sUEsFBgAAAAAEAAQA+QAAAJADAAAAAA==&#10;" strokecolor="black [3213]" strokeweight="2pt">
                  <v:stroke dashstyle="dashDot" endarrow="open"/>
                </v:shape>
                <v:shape id="直接箭头连接符 43" o:spid="_x0000_s1091" type="#_x0000_t32" style="position:absolute;left:6412;top:81820;width:19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JorMMAAADbAAAADwAAAGRycy9kb3ducmV2LnhtbESPT2vCQBTE70K/w/IKvemmrYQYs5HS&#10;P+LRWvH8yD6zsdm3Ibs16bd3BcHjMDO/YYrVaFtxpt43jhU8zxIQxJXTDdcK9j9f0wyED8gaW8ek&#10;4J88rMqHSYG5dgN/03kXahEh7HNUYELocil9Zciin7mOOHpH11sMUfa11D0OEW5b+ZIkqbTYcFww&#10;2NG7oep392cVyO3HPBnSY5b5k/30Jl3sD2ut1NPj+LYEEWgM9/CtvdEK5q9w/RJ/gCw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SaKzDAAAA2wAAAA8AAAAAAAAAAAAA&#10;AAAAoQIAAGRycy9kb3ducmV2LnhtbFBLBQYAAAAABAAEAPkAAACRAwAAAAA=&#10;" strokecolor="black [3213]" strokeweight="2pt">
                  <v:stroke dashstyle="dashDot" endarrow="open"/>
                </v:shape>
                <v:rect id="矩形 44" o:spid="_x0000_s1092" style="position:absolute;left:9500;top:70183;width:13430;height:9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T98UA&#10;AADbAAAADwAAAGRycy9kb3ducmV2LnhtbESPUWvCQBCE3wv+h2OFvtWLJUiJnlIFUWgFNZa+Lrlt&#10;Esztpbmtpv31PaHQx2FmvmFmi9416kJdqD0bGI8SUMSFtzWXBk75+uEJVBBki41nMvBNARbzwd0M&#10;M+uvfKDLUUoVIRwyNFCJtJnWoajIYRj5ljh6H75zKFF2pbYdXiPcNfoxSSbaYc1xocKWVhUV5+OX&#10;MyD7/DM9+2Ty9rLcb/LXd/tzkJ0x98P+eQpKqJf/8F97aw2kKdy+xB+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tP3xQAAANsAAAAPAAAAAAAAAAAAAAAAAJgCAABkcnMv&#10;ZG93bnJldi54bWxQSwUGAAAAAAQABAD1AAAAigMAAAAA&#10;" fillcolor="white [3212]" strokecolor="black [3213]" strokeweight=".5pt">
                  <v:textbox>
                    <w:txbxContent>
                      <w:p w:rsidR="00805977" w:rsidRPr="00395254" w:rsidRDefault="00805977" w:rsidP="004478DE">
                        <w:pPr>
                          <w:jc w:val="center"/>
                          <w:rPr>
                            <w:color w:val="000000" w:themeColor="text1"/>
                          </w:rPr>
                        </w:pPr>
                        <w:proofErr w:type="gramStart"/>
                        <w:r>
                          <w:rPr>
                            <w:rFonts w:hint="eastAsia"/>
                            <w:color w:val="000000" w:themeColor="text1"/>
                          </w:rPr>
                          <w:t>聚分</w:t>
                        </w:r>
                        <w:proofErr w:type="gramEnd"/>
                        <w:r>
                          <w:rPr>
                            <w:rFonts w:hint="eastAsia"/>
                            <w:color w:val="000000" w:themeColor="text1"/>
                          </w:rPr>
                          <w:t>IP</w:t>
                        </w:r>
                        <w:r>
                          <w:rPr>
                            <w:rFonts w:hint="eastAsia"/>
                            <w:color w:val="000000" w:themeColor="text1"/>
                          </w:rPr>
                          <w:t>模式或将成为传统生鲜业发展新出路</w:t>
                        </w:r>
                      </w:p>
                    </w:txbxContent>
                  </v:textbox>
                </v:rect>
                <v:group id="组合 45" o:spid="_x0000_s1093" style="position:absolute;left:23038;top:69114;width:5715;height:11335" coordsize="8096,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直接连接符 46" o:spid="_x0000_s1094" style="position:absolute;visibility:visible;mso-wrap-style:square" from="0,4191" to="4667,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G9MQAAADbAAAADwAAAGRycy9kb3ducmV2LnhtbESPQWvCQBSE7wX/w/KE3urGosGmriJC&#10;MXho0Yj0+Mi+ZoPZtyG7mvTfu4WCx2FmvmGW68E24kadrx0rmE4SEMSl0zVXCk7Fx8sChA/IGhvH&#10;pOCXPKxXo6clZtr1fKDbMVQiQthnqMCE0GZS+tKQRT9xLXH0flxnMUTZVVJ32Ee4beRrkqTSYs1x&#10;wWBLW0Pl5Xi1CvpzYfZv3/J88Hm++5wX82v61Sr1PB427yACDeER/m/nWsEshb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x0b0xAAAANsAAAAPAAAAAAAAAAAA&#10;AAAAAKECAABkcnMvZG93bnJldi54bWxQSwUGAAAAAAQABAD5AAAAkgMAAAAA&#10;" filled="t" fillcolor="white [3212]" strokecolor="black [3213]" strokeweight=".5pt"/>
                  <v:line id="直接连接符 47" o:spid="_x0000_s1095" style="position:absolute;visibility:visible;mso-wrap-style:square" from="4667,0" to="4667,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vjb8UAAADbAAAADwAAAGRycy9kb3ducmV2LnhtbESPQWvCQBSE7wX/w/IEb3WjqNXoKlIo&#10;DT20aEQ8PrLPbDD7NmRXk/77bqHQ4zAz3zCbXW9r8aDWV44VTMYJCOLC6YpLBaf87XkJwgdkjbVj&#10;UvBNHnbbwdMGU+06PtDjGEoRIexTVGBCaFIpfWHIoh+7hjh6V9daDFG2pdQtdhFuazlNkoW0WHFc&#10;MNjQq6HidrxbBd05Nx+rizwffJa9f87z+X3x1Sg1Gvb7NYhAffgP/7UzrWD2Ar9f4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vjb8UAAADbAAAADwAAAAAAAAAA&#10;AAAAAAChAgAAZHJzL2Rvd25yZXYueG1sUEsFBgAAAAAEAAQA+QAAAJMDAAAAAA==&#10;" filled="t" fillcolor="white [3212]" strokecolor="black [3213]" strokeweight=".5pt"/>
                  <v:line id="直接连接符 48" o:spid="_x0000_s1096" style="position:absolute;visibility:visible;mso-wrap-style:square" from="4667,0" to="8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R3HcIAAADbAAAADwAAAGRycy9kb3ducmV2LnhtbERPz2vCMBS+D/Y/hDfYbabKlK2aljGQ&#10;lR2U2iE7PppnU2xeShNt998vB8Hjx/d7k0+2E1cafOtYwXyWgCCunW65UfBTbV/eQPiArLFzTAr+&#10;yEOePT5sMNVu5JKuh9CIGMI+RQUmhD6V0teGLPqZ64kjd3KDxRDh0Eg94BjDbScXSbKSFluODQZ7&#10;+jRUnw8Xq2A8Vub7/VceS18UX7tltbys9r1Sz0/TxxpEoCncxTd3oRW8xrHxS/wBM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R3HcIAAADbAAAADwAAAAAAAAAAAAAA&#10;AAChAgAAZHJzL2Rvd25yZXYueG1sUEsFBgAAAAAEAAQA+QAAAJADAAAAAA==&#10;" filled="t" fillcolor="white [3212]" strokecolor="black [3213]" strokeweight=".5pt"/>
                  <v:line id="直接连接符 49" o:spid="_x0000_s1097" style="position:absolute;visibility:visible;mso-wrap-style:square" from="4667,8477" to="8096,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jShsQAAADbAAAADwAAAGRycy9kb3ducmV2LnhtbESPQWvCQBSE7wX/w/KE3urGolKjq4hQ&#10;DB5aNCIeH9lnNph9G7KrSf+9Wyj0OMzMN8xy3dtaPKj1lWMF41ECgrhwuuJSwSn/fPsA4QOyxtox&#10;KfghD+vV4GWJqXYdH+hxDKWIEPYpKjAhNKmUvjBk0Y9cQxy9q2sthijbUuoWuwi3tXxPkpm0WHFc&#10;MNjQ1lBxO96tgu6cm/38Is8Hn2W7r2k+vc++G6Veh/1mASJQH/7Df+1MK5jM4f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WNKGxAAAANsAAAAPAAAAAAAAAAAA&#10;AAAAAKECAABkcnMvZG93bnJldi54bWxQSwUGAAAAAAQABAD5AAAAkgMAAAAA&#10;" filled="t" fillcolor="white [3212]" strokecolor="black [3213]" strokeweight=".5pt"/>
                </v:group>
                <v:rect id="矩形 50" o:spid="_x0000_s1098" style="position:absolute;left:28857;top:65314;width:11906;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BDKcIA&#10;AADbAAAADwAAAGRycy9kb3ducmV2LnhtbERPTWvCQBC9F/wPyxS81U2LFYmuUgtioRbUtHgdstMk&#10;mJ2N2VFTf333IHh8vO/pvHO1OlMbKs8GngcJKOLc24oLA9/Z8mkMKgiyxdozGfijAPNZ72GKqfUX&#10;3tJ5J4WKIRxSNFCKNKnWIS/JYRj4hjhyv751KBG2hbYtXmK4q/VLkoy0w4pjQ4kNvZeUH3YnZ0A2&#10;2XF48Mno53OxWWXrvb1u5cuY/mP3NgEl1MldfHN/WAOvcX38En+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0EMpwgAAANsAAAAPAAAAAAAAAAAAAAAAAJgCAABkcnMvZG93&#10;bnJldi54bWxQSwUGAAAAAAQABAD1AAAAhwMAAAAA&#10;" fillcolor="white [3212]" strokecolor="black [3213]" strokeweight=".5pt">
                  <v:textbox>
                    <w:txbxContent>
                      <w:p w:rsidR="00805977" w:rsidRPr="00F84F8D" w:rsidRDefault="00805977" w:rsidP="004478DE">
                        <w:pPr>
                          <w:jc w:val="center"/>
                          <w:rPr>
                            <w:color w:val="000000" w:themeColor="text1"/>
                          </w:rPr>
                        </w:pPr>
                        <w:r>
                          <w:rPr>
                            <w:rFonts w:hint="eastAsia"/>
                            <w:color w:val="000000" w:themeColor="text1"/>
                          </w:rPr>
                          <w:t>降低损耗率的同时降低了产业经营成本</w:t>
                        </w:r>
                      </w:p>
                    </w:txbxContent>
                  </v:textbox>
                </v:rect>
                <v:rect id="矩形 51" o:spid="_x0000_s1099" style="position:absolute;left:28857;top:74756;width:11906;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mssUA&#10;AADbAAAADwAAAGRycy9kb3ducmV2LnhtbESPUWvCQBCE3wX/w7EF3/RiqVJST6mFUsEW1LT0dclt&#10;k2BuL82tGvvre4Lg4zAz3zCzRedqdaQ2VJ4NjEcJKOLc24oLA5/Z6/ARVBBki7VnMnCmAIt5vzfD&#10;1PoTb+m4k0JFCIcUDZQiTap1yEtyGEa+IY7ej28dSpRtoW2Lpwh3tb5Pkql2WHFcKLGhl5Ly/e7g&#10;DMgm+33Y+2T6tV5u3rL3b/u3lQ9jBnfd8xMooU5u4Wt7ZQ1MxnD5En+A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nOayxQAAANsAAAAPAAAAAAAAAAAAAAAAAJgCAABkcnMv&#10;ZG93bnJldi54bWxQSwUGAAAAAAQABAD1AAAAigMAAAAA&#10;" fillcolor="white [3212]" strokecolor="black [3213]" strokeweight=".5pt">
                  <v:textbox>
                    <w:txbxContent>
                      <w:p w:rsidR="00805977" w:rsidRPr="00F84F8D" w:rsidRDefault="00805977" w:rsidP="004478DE">
                        <w:pPr>
                          <w:jc w:val="center"/>
                          <w:rPr>
                            <w:color w:val="000000" w:themeColor="text1"/>
                          </w:rPr>
                        </w:pPr>
                        <w:r>
                          <w:rPr>
                            <w:rFonts w:hint="eastAsia"/>
                            <w:color w:val="000000" w:themeColor="text1"/>
                          </w:rPr>
                          <w:t>供求逐渐趋于平衡，价格稳定，波动变小</w:t>
                        </w:r>
                      </w:p>
                    </w:txbxContent>
                  </v:textbox>
                </v:re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竖卷形 52" o:spid="_x0000_s1100" type="#_x0000_t97" style="position:absolute;left:43344;top:417;width:6192;height:11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xzcUA&#10;AADbAAAADwAAAGRycy9kb3ducmV2LnhtbESPT2vCQBTE74LfYXlCb7pRUSS6Sm0tWPXgP3p+zb4m&#10;wezbkN2a6KfvFgSPw8z8hpktGlOIK1Uut6yg34tAECdW55wqOJ8+uhMQziNrLCyTghs5WMzbrRnG&#10;2tZ8oOvRpyJA2MWoIPO+jKV0SUYGXc+WxMH7sZVBH2SVSl1hHeCmkIMoGkuDOYeFDEt6yyi5HH+N&#10;gmGTLpP33erc/7b15utze99vJnelXjrN6xSEp8Y/w4/2WisYDeD/S/g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DDHNxQAAANsAAAAPAAAAAAAAAAAAAAAAAJgCAABkcnMv&#10;ZG93bnJldi54bWxQSwUGAAAAAAQABAD1AAAAigMAAAAA&#10;" fillcolor="white [3212]" strokecolor="black [3213]" strokeweight="1.5pt">
                  <v:textbox>
                    <w:txbxContent>
                      <w:p w:rsidR="00805977" w:rsidRPr="00C36C72" w:rsidRDefault="00805977" w:rsidP="004478DE">
                        <w:pPr>
                          <w:jc w:val="center"/>
                          <w:rPr>
                            <w:color w:val="000000" w:themeColor="text1"/>
                          </w:rPr>
                        </w:pPr>
                        <w:r w:rsidRPr="00C36C72">
                          <w:rPr>
                            <w:rFonts w:hint="eastAsia"/>
                            <w:color w:val="000000" w:themeColor="text1"/>
                          </w:rPr>
                          <w:t>背景分析</w:t>
                        </w:r>
                      </w:p>
                    </w:txbxContent>
                  </v:textbox>
                </v:shape>
                <v:shape id="竖卷形 53" o:spid="_x0000_s1101" type="#_x0000_t97" style="position:absolute;left:43344;top:23393;width:6192;height:116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UVsYA&#10;AADbAAAADwAAAGRycy9kb3ducmV2LnhtbESPQWvCQBSE7wX/w/IEb3UTpUVS12BthWo9tFY8P7PP&#10;JDT7NmRXk/rrXaHgcZiZb5hp2plKnKlxpWUF8TACQZxZXXKuYPezfJyAcB5ZY2WZFPyRg3TWe5hi&#10;om3L33Te+lwECLsEFRTe14mULivIoBvamjh4R9sY9EE2udQNtgFuKjmKomdpsOSwUGBNi4Ky3+3J&#10;KBh3+Wv2tnnfxQfbrverz8vXenJRatDv5i8gPHX+Hv5vf2gFT2O4fQ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CUVsYAAADbAAAADwAAAAAAAAAAAAAAAACYAgAAZHJz&#10;L2Rvd25yZXYueG1sUEsFBgAAAAAEAAQA9QAAAIsDAAAAAA==&#10;" fillcolor="white [3212]" strokecolor="black [3213]" strokeweight="1.5pt">
                  <v:textbox>
                    <w:txbxContent>
                      <w:p w:rsidR="00805977" w:rsidRPr="00C36C72" w:rsidRDefault="00805977" w:rsidP="004478DE">
                        <w:pPr>
                          <w:jc w:val="center"/>
                          <w:rPr>
                            <w:color w:val="000000" w:themeColor="text1"/>
                          </w:rPr>
                        </w:pPr>
                        <w:r>
                          <w:rPr>
                            <w:rFonts w:hint="eastAsia"/>
                            <w:color w:val="000000" w:themeColor="text1"/>
                          </w:rPr>
                          <w:t>实地调研</w:t>
                        </w:r>
                      </w:p>
                    </w:txbxContent>
                  </v:textbox>
                </v:shape>
                <v:shape id="竖卷形 54" o:spid="_x0000_s1102" type="#_x0000_t97" style="position:absolute;left:43701;top:46903;width:6191;height:11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kMIsYA&#10;AADbAAAADwAAAGRycy9kb3ducmV2LnhtbESPW2vCQBSE3wX/w3KEvulG20pIXaX2At4evNHn0+xp&#10;Epo9G7JbE/31rlDwcZiZb5jJrDWlOFHtCssKhoMIBHFqdcGZguPhsx+DcB5ZY2mZFJzJwWza7Uww&#10;0bbhHZ32PhMBwi5BBbn3VSKlS3My6Aa2Ig7ej60N+iDrTOoamwA3pRxF0VgaLDgs5FjRW07p7/7P&#10;KHhss3n6vvk4Dr9ts/pari/bVXxR6qHXvr6A8NT6e/i/vdAKnp/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kMIsYAAADbAAAADwAAAAAAAAAAAAAAAACYAgAAZHJz&#10;L2Rvd25yZXYueG1sUEsFBgAAAAAEAAQA9QAAAIsDAAAAAA==&#10;" fillcolor="white [3212]" strokecolor="black [3213]" strokeweight="1.5pt">
                  <v:textbox>
                    <w:txbxContent>
                      <w:p w:rsidR="00805977" w:rsidRPr="00C36C72" w:rsidRDefault="00805977" w:rsidP="004478DE">
                        <w:pPr>
                          <w:jc w:val="center"/>
                          <w:rPr>
                            <w:color w:val="000000" w:themeColor="text1"/>
                          </w:rPr>
                        </w:pPr>
                        <w:r>
                          <w:rPr>
                            <w:rFonts w:hint="eastAsia"/>
                            <w:color w:val="000000" w:themeColor="text1"/>
                          </w:rPr>
                          <w:t>数据分析</w:t>
                        </w:r>
                      </w:p>
                    </w:txbxContent>
                  </v:textbox>
                </v:shape>
                <v:shape id="竖卷形 55" o:spid="_x0000_s1103" type="#_x0000_t97" style="position:absolute;left:43701;top:69834;width:6191;height:121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pucYA&#10;AADbAAAADwAAAGRycy9kb3ducmV2LnhtbESPW2vCQBSE3wX/w3KEvukmLRaJrqE3waoP3ujzafY0&#10;Cc2eDdnVpP56tyD4OMzMN8ws7UwlztS40rKCeBSBIM6sLjlXcDwshhMQziNrrCyTgj9ykM77vRkm&#10;2ra8o/Pe5yJA2CWooPC+TqR0WUEG3cjWxMH7sY1BH2STS91gG+Cmko9R9CwNlhwWCqzpraDsd38y&#10;Cp66/DV733wc42/brr4+15ftanJR6mHQvUxBeOr8PXxrL7WC8Rj+v4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WpucYAAADbAAAADwAAAAAAAAAAAAAAAACYAgAAZHJz&#10;L2Rvd25yZXYueG1sUEsFBgAAAAAEAAQA9QAAAIsDAAAAAA==&#10;" fillcolor="white [3212]" strokecolor="black [3213]" strokeweight="1.5pt">
                  <v:textbox>
                    <w:txbxContent>
                      <w:p w:rsidR="00805977" w:rsidRPr="00C36C72" w:rsidRDefault="00805977" w:rsidP="004478DE">
                        <w:pPr>
                          <w:jc w:val="center"/>
                          <w:rPr>
                            <w:color w:val="000000" w:themeColor="text1"/>
                          </w:rPr>
                        </w:pPr>
                        <w:r>
                          <w:rPr>
                            <w:rFonts w:hint="eastAsia"/>
                            <w:color w:val="000000" w:themeColor="text1"/>
                          </w:rPr>
                          <w:t>解决问题</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56" o:spid="_x0000_s1104" type="#_x0000_t103" style="position:absolute;left:45720;top:12350;width:2857;height:10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8ZcQA&#10;AADbAAAADwAAAGRycy9kb3ducmV2LnhtbESPQWvCQBSE74X+h+UVequbShJL6hqCWMy1mou31+xr&#10;kpp9G7KrRn+9Wyj0OMzMN8wyn0wvzjS6zrKC11kEgri2uuNGQbX/eHkD4Tyyxt4yKbiSg3z1+LDE&#10;TNsLf9J55xsRIOwyVNB6P2RSurolg25mB+LgfdvRoA9ybKQe8RLgppfzKEqlwY7DQosDrVuqj7uT&#10;UaCT6uegNwtXfhVxpG8u3h6TWKnnp6l4B+Fp8v/hv3apFSQp/H4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fGXEAAAA2wAAAA8AAAAAAAAAAAAAAAAAmAIAAGRycy9k&#10;b3ducmV2LnhtbFBLBQYAAAAABAAEAPUAAACJAwAAAAA=&#10;" adj="18707,20877,5400" fillcolor="black [3213]" strokecolor="black [3213]" strokeweight="2pt"/>
                <v:shape id="右弧形箭头 57" o:spid="_x0000_s1105" type="#_x0000_t103" style="position:absolute;left:45720;top:35032;width:2857;height:11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7GXcMA&#10;AADbAAAADwAAAGRycy9kb3ducmV2LnhtbESPT2sCMRTE7wW/Q3hCbzWrpVVWo/inQk8FV8HrY/Pc&#10;rG5eliS622/fFAo9DjPzG2ax6m0jHuRD7VjBeJSBIC6drrlScDruX2YgQkTW2DgmBd8UYLUcPC0w&#10;167jAz2KWIkE4ZCjAhNjm0sZSkMWw8i1xMm7OG8xJukrqT12CW4bOcmyd2mx5rRgsKWtofJW3K2C&#10;V/ex3ly7/Wz31Z658FSZybhT6nnYr+cgIvXxP/zX/tQK3qbw+yX9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7GXcMAAADbAAAADwAAAAAAAAAAAAAAAACYAgAAZHJzL2Rv&#10;d25yZXYueG1sUEsFBgAAAAAEAAQA9QAAAIgDAAAAAA==&#10;" adj="18944,20936,5400" fillcolor="black [3213]" strokecolor="black [3213]" strokeweight="2pt"/>
                <v:shape id="右弧形箭头 58" o:spid="_x0000_s1106" type="#_x0000_t103" style="position:absolute;left:45720;top:59604;width:2857;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K4mb0A&#10;AADbAAAADwAAAGRycy9kb3ducmV2LnhtbERPyQrCMBC9C/5DGMGbplVcqEYRUfAkuOB5aMa22kxK&#10;E7X69eYgeHy8fb5sTCmeVLvCsoK4H4EgTq0uOFNwPm17UxDOI2ssLZOCNzlYLtqtOSbavvhAz6PP&#10;RAhhl6CC3PsqkdKlORl0fVsRB+5qa4M+wDqTusZXCDelHETRWBosODTkWNE6p/R+fBgFxdBPom08&#10;jG/xJ92by/i6+VykUt1Os5qB8NT4v/jn3mkFo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IK4mb0AAADbAAAADwAAAAAAAAAAAAAAAACYAgAAZHJzL2Rvd25yZXYu&#10;eG1sUEsFBgAAAAAEAAQA9QAAAIIDAAAAAA==&#10;" adj="18628,20857,5400" fillcolor="black [3213]" strokecolor="black [3213]" strokeweight="2pt"/>
              </v:group>
            </w:pict>
          </mc:Fallback>
        </mc:AlternateContent>
      </w: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Pr="008156DE" w:rsidRDefault="004478DE" w:rsidP="004478DE">
      <w:pPr>
        <w:rPr>
          <w:szCs w:val="21"/>
        </w:rPr>
      </w:pPr>
    </w:p>
    <w:p w:rsidR="004478DE" w:rsidRDefault="004478DE" w:rsidP="004478DE">
      <w:pPr>
        <w:spacing w:line="360" w:lineRule="auto"/>
        <w:rPr>
          <w:szCs w:val="21"/>
        </w:rPr>
      </w:pPr>
    </w:p>
    <w:p w:rsidR="004478DE" w:rsidRDefault="004478DE" w:rsidP="004478DE">
      <w:pPr>
        <w:spacing w:line="360" w:lineRule="auto"/>
        <w:rPr>
          <w:szCs w:val="21"/>
        </w:rPr>
      </w:pPr>
    </w:p>
    <w:p w:rsidR="004478DE" w:rsidRPr="0012227D" w:rsidRDefault="004478DE" w:rsidP="004478DE">
      <w:pPr>
        <w:spacing w:line="360" w:lineRule="auto"/>
        <w:outlineLvl w:val="0"/>
        <w:rPr>
          <w:rFonts w:ascii="华文楷体" w:eastAsia="华文楷体" w:hAnsi="华文楷体"/>
          <w:b/>
          <w:sz w:val="28"/>
          <w:szCs w:val="28"/>
        </w:rPr>
      </w:pPr>
      <w:bookmarkStart w:id="40" w:name="_Toc402132176"/>
      <w:bookmarkStart w:id="41" w:name="_Toc421002560"/>
      <w:bookmarkStart w:id="42" w:name="_Toc421049498"/>
      <w:bookmarkStart w:id="43" w:name="_Toc445015730"/>
      <w:r w:rsidRPr="004478DE">
        <w:rPr>
          <w:rFonts w:ascii="华文楷体" w:eastAsia="华文楷体" w:hAnsi="华文楷体" w:hint="eastAsia"/>
          <w:b/>
          <w:noProof/>
          <w:sz w:val="28"/>
          <w:szCs w:val="28"/>
        </w:rPr>
        <w:lastRenderedPageBreak/>
        <mc:AlternateContent>
          <mc:Choice Requires="wpg">
            <w:drawing>
              <wp:anchor distT="0" distB="0" distL="114300" distR="114300" simplePos="0" relativeHeight="251674624" behindDoc="0" locked="0" layoutInCell="1" allowOverlap="1" wp14:anchorId="29FAD7C7" wp14:editId="1734A5CB">
                <wp:simplePos x="0" y="0"/>
                <wp:positionH relativeFrom="character">
                  <wp:posOffset>-452120</wp:posOffset>
                </wp:positionH>
                <wp:positionV relativeFrom="line">
                  <wp:posOffset>324458</wp:posOffset>
                </wp:positionV>
                <wp:extent cx="6057900" cy="2948940"/>
                <wp:effectExtent l="0" t="0" r="0" b="3810"/>
                <wp:wrapNone/>
                <wp:docPr id="1046" name="组合 10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2948940"/>
                          <a:chOff x="0" y="0"/>
                          <a:chExt cx="9540" cy="5304"/>
                        </a:xfrm>
                      </wpg:grpSpPr>
                      <wps:wsp>
                        <wps:cNvPr id="1047" name="AutoShape 3"/>
                        <wps:cNvSpPr>
                          <a:spLocks noChangeAspect="1" noChangeArrowheads="1" noTextEdit="1"/>
                        </wps:cNvSpPr>
                        <wps:spPr bwMode="auto">
                          <a:xfrm>
                            <a:off x="0" y="0"/>
                            <a:ext cx="9540" cy="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Line 4"/>
                        <wps:cNvCnPr/>
                        <wps:spPr bwMode="auto">
                          <a:xfrm>
                            <a:off x="2700" y="0"/>
                            <a:ext cx="1" cy="35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9" name="Line 5"/>
                        <wps:cNvCnPr/>
                        <wps:spPr bwMode="auto">
                          <a:xfrm>
                            <a:off x="2700" y="3588"/>
                            <a:ext cx="540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0" name="Line 6"/>
                        <wps:cNvCnPr/>
                        <wps:spPr bwMode="auto">
                          <a:xfrm flipV="1">
                            <a:off x="2700" y="1092"/>
                            <a:ext cx="54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1" name="Line 7"/>
                        <wps:cNvCnPr/>
                        <wps:spPr bwMode="auto">
                          <a:xfrm>
                            <a:off x="2700" y="2340"/>
                            <a:ext cx="540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2" name="Line 8"/>
                        <wps:cNvCnPr/>
                        <wps:spPr bwMode="auto">
                          <a:xfrm>
                            <a:off x="2700" y="2964"/>
                            <a:ext cx="54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3" name="Line 9"/>
                        <wps:cNvCnPr/>
                        <wps:spPr bwMode="auto">
                          <a:xfrm>
                            <a:off x="2700" y="1404"/>
                            <a:ext cx="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4" name="Line 10"/>
                        <wps:cNvCnPr/>
                        <wps:spPr bwMode="auto">
                          <a:xfrm>
                            <a:off x="2700" y="1716"/>
                            <a:ext cx="54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5" name="Line 11"/>
                        <wps:cNvCnPr/>
                        <wps:spPr bwMode="auto">
                          <a:xfrm>
                            <a:off x="2700" y="468"/>
                            <a:ext cx="54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6" name="AutoShape 12"/>
                        <wps:cNvSpPr>
                          <a:spLocks noChangeArrowheads="1"/>
                        </wps:cNvSpPr>
                        <wps:spPr bwMode="auto">
                          <a:xfrm>
                            <a:off x="3840" y="3120"/>
                            <a:ext cx="1695" cy="468"/>
                          </a:xfrm>
                          <a:prstGeom prst="flowChartProcess">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057" name="AutoShape 13"/>
                        <wps:cNvSpPr>
                          <a:spLocks noChangeArrowheads="1"/>
                        </wps:cNvSpPr>
                        <wps:spPr bwMode="auto">
                          <a:xfrm>
                            <a:off x="5535" y="2497"/>
                            <a:ext cx="1005" cy="467"/>
                          </a:xfrm>
                          <a:prstGeom prst="flowChartProcess">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058" name="AutoShape 14"/>
                        <wps:cNvSpPr>
                          <a:spLocks noChangeArrowheads="1"/>
                        </wps:cNvSpPr>
                        <wps:spPr bwMode="auto">
                          <a:xfrm>
                            <a:off x="5265" y="1872"/>
                            <a:ext cx="1530" cy="468"/>
                          </a:xfrm>
                          <a:prstGeom prst="flowChartProcess">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059" name="AutoShape 15"/>
                        <wps:cNvSpPr>
                          <a:spLocks noChangeArrowheads="1"/>
                        </wps:cNvSpPr>
                        <wps:spPr bwMode="auto">
                          <a:xfrm>
                            <a:off x="6540" y="1249"/>
                            <a:ext cx="510" cy="468"/>
                          </a:xfrm>
                          <a:prstGeom prst="flowChartProcess">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060" name="AutoShape 16"/>
                        <wps:cNvSpPr>
                          <a:spLocks noChangeArrowheads="1"/>
                        </wps:cNvSpPr>
                        <wps:spPr bwMode="auto">
                          <a:xfrm>
                            <a:off x="7050" y="625"/>
                            <a:ext cx="605" cy="468"/>
                          </a:xfrm>
                          <a:prstGeom prst="flowChartProcess">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061" name="Text Box 17"/>
                        <wps:cNvSpPr txBox="1">
                          <a:spLocks noChangeArrowheads="1"/>
                        </wps:cNvSpPr>
                        <wps:spPr bwMode="auto">
                          <a:xfrm>
                            <a:off x="720" y="145"/>
                            <a:ext cx="1620" cy="3599"/>
                          </a:xfrm>
                          <a:prstGeom prst="rect">
                            <a:avLst/>
                          </a:prstGeom>
                          <a:solidFill>
                            <a:srgbClr val="FFFFFF"/>
                          </a:solidFill>
                          <a:ln w="9525">
                            <a:solidFill>
                              <a:srgbClr val="000000"/>
                            </a:solidFill>
                            <a:miter lim="800000"/>
                            <a:headEnd/>
                            <a:tailEnd/>
                          </a:ln>
                        </wps:spPr>
                        <wps:txbx>
                          <w:txbxContent>
                            <w:p w:rsidR="00805977" w:rsidRDefault="00805977" w:rsidP="004478DE">
                              <w:pPr>
                                <w:spacing w:line="320" w:lineRule="exact"/>
                                <w:rPr>
                                  <w:szCs w:val="21"/>
                                </w:rPr>
                              </w:pPr>
                              <w:r>
                                <w:rPr>
                                  <w:rFonts w:hint="eastAsia"/>
                                  <w:szCs w:val="21"/>
                                </w:rPr>
                                <w:t>生成总结报告</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任务分配反馈</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数据整理分析</w:t>
                              </w:r>
                            </w:p>
                            <w:p w:rsidR="00805977" w:rsidRPr="00D35417" w:rsidRDefault="00805977" w:rsidP="004478DE">
                              <w:pPr>
                                <w:spacing w:line="320" w:lineRule="exact"/>
                                <w:rPr>
                                  <w:szCs w:val="21"/>
                                </w:rPr>
                              </w:pPr>
                            </w:p>
                            <w:p w:rsidR="00805977" w:rsidRDefault="00805977" w:rsidP="004478DE">
                              <w:pPr>
                                <w:spacing w:line="320" w:lineRule="exact"/>
                                <w:rPr>
                                  <w:szCs w:val="21"/>
                                </w:rPr>
                              </w:pPr>
                              <w:r>
                                <w:rPr>
                                  <w:rFonts w:hint="eastAsia"/>
                                  <w:szCs w:val="21"/>
                                </w:rPr>
                                <w:t>实地调查</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调查准备</w:t>
                              </w:r>
                            </w:p>
                            <w:p w:rsidR="00805977" w:rsidRDefault="00805977" w:rsidP="004478DE">
                              <w:pPr>
                                <w:rPr>
                                  <w:szCs w:val="21"/>
                                </w:rPr>
                              </w:pPr>
                            </w:p>
                          </w:txbxContent>
                        </wps:txbx>
                        <wps:bodyPr rot="0" vert="horz" wrap="square" lIns="91440" tIns="45720" rIns="91440" bIns="45720" anchor="t" anchorCtr="0" upright="1">
                          <a:noAutofit/>
                        </wps:bodyPr>
                      </wps:wsp>
                      <wps:wsp>
                        <wps:cNvPr id="1062" name="Text Box 18"/>
                        <wps:cNvSpPr txBox="1">
                          <a:spLocks noChangeArrowheads="1"/>
                        </wps:cNvSpPr>
                        <wps:spPr bwMode="auto">
                          <a:xfrm>
                            <a:off x="2700" y="3744"/>
                            <a:ext cx="5505" cy="936"/>
                          </a:xfrm>
                          <a:prstGeom prst="rect">
                            <a:avLst/>
                          </a:prstGeom>
                          <a:solidFill>
                            <a:srgbClr val="FFFFFF"/>
                          </a:solidFill>
                          <a:ln w="9525">
                            <a:solidFill>
                              <a:srgbClr val="000000"/>
                            </a:solidFill>
                            <a:miter lim="800000"/>
                            <a:headEnd/>
                            <a:tailEnd/>
                          </a:ln>
                        </wps:spPr>
                        <wps:txbx>
                          <w:txbxContent>
                            <w:p w:rsidR="00805977" w:rsidRDefault="00805977" w:rsidP="004478DE">
                              <w:pPr>
                                <w:rPr>
                                  <w:sz w:val="18"/>
                                  <w:szCs w:val="18"/>
                                </w:rPr>
                              </w:pPr>
                              <w:r>
                                <w:rPr>
                                  <w:rFonts w:hint="eastAsia"/>
                                  <w:sz w:val="18"/>
                                  <w:szCs w:val="18"/>
                                </w:rPr>
                                <w:t>I       2015.11      I       2015.12       I     2015.01    I</w:t>
                              </w:r>
                            </w:p>
                            <w:p w:rsidR="00805977" w:rsidRDefault="00805977" w:rsidP="004478DE">
                              <w:pPr>
                                <w:rPr>
                                  <w:sz w:val="18"/>
                                  <w:szCs w:val="18"/>
                                </w:rPr>
                              </w:pPr>
                            </w:p>
                          </w:txbxContent>
                        </wps:txbx>
                        <wps:bodyPr rot="0" vert="horz" wrap="square" lIns="91440" tIns="45720" rIns="91440" bIns="45720" anchor="t" anchorCtr="0" upright="1">
                          <a:noAutofit/>
                        </wps:bodyPr>
                      </wps:wsp>
                      <wps:wsp>
                        <wps:cNvPr id="1063" name="Rectangle 19"/>
                        <wps:cNvSpPr>
                          <a:spLocks noChangeArrowheads="1"/>
                        </wps:cNvSpPr>
                        <wps:spPr bwMode="auto">
                          <a:xfrm>
                            <a:off x="3840" y="4836"/>
                            <a:ext cx="392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5977" w:rsidRPr="00A22BD1" w:rsidRDefault="00805977" w:rsidP="004478DE">
                              <w:pPr>
                                <w:rPr>
                                  <w:rFonts w:ascii="宋体" w:hAnsi="宋体"/>
                                  <w:b/>
                                  <w:szCs w:val="21"/>
                                </w:rPr>
                              </w:pPr>
                              <w:r w:rsidRPr="00A22BD1">
                                <w:rPr>
                                  <w:rFonts w:ascii="宋体" w:hAnsi="宋体"/>
                                  <w:b/>
                                  <w:szCs w:val="21"/>
                                </w:rPr>
                                <w:t>图</w:t>
                              </w:r>
                              <w:r>
                                <w:rPr>
                                  <w:rFonts w:ascii="宋体" w:hAnsi="宋体" w:hint="eastAsia"/>
                                  <w:b/>
                                  <w:szCs w:val="21"/>
                                </w:rPr>
                                <w:t xml:space="preserve">3 </w:t>
                              </w:r>
                              <w:r w:rsidRPr="00A22BD1">
                                <w:rPr>
                                  <w:rFonts w:ascii="宋体" w:hAnsi="宋体"/>
                                  <w:b/>
                                  <w:szCs w:val="21"/>
                                </w:rPr>
                                <w:t>项目研究进度</w:t>
                              </w:r>
                              <w:proofErr w:type="gramStart"/>
                              <w:r w:rsidRPr="00A22BD1">
                                <w:rPr>
                                  <w:rFonts w:ascii="宋体" w:hAnsi="宋体"/>
                                  <w:b/>
                                  <w:szCs w:val="21"/>
                                </w:rPr>
                                <w:t>甘特图</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046" o:spid="_x0000_s1107" style="position:absolute;margin-left:-35.6pt;margin-top:25.55pt;width:477pt;height:232.2pt;z-index:251674624;mso-position-horizontal-relative:char;mso-position-vertical-relative:line" coordsize="9540,5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">
                <v:rect id="AutoShape 3" o:spid="_x0000_s1108" style="position:absolute;width:9540;height:5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3e6sMA&#10;AADdAAAADwAAAGRycy9kb3ducmV2LnhtbERPTWvCQBC9C/6HZYReim4sopK6igiloQhitJ6H7DQJ&#10;zc7G7DaJ/94VCt7m8T5ntelNJVpqXGlZwXQSgSDOrC45V3A+fYyXIJxH1lhZJgU3crBZDwcrjLXt&#10;+Eht6nMRQtjFqKDwvo6ldFlBBt3E1sSB+7GNQR9gk0vdYBfCTSXfomguDZYcGgqsaVdQ9pv+GQVd&#10;dmgvp/2nPLxeEsvX5LpLv7+Uehn123cQnnr/FP+7Ex3mR7MFPL4JJ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3e6sMAAADdAAAADwAAAAAAAAAAAAAAAACYAgAAZHJzL2Rv&#10;d25yZXYueG1sUEsFBgAAAAAEAAQA9QAAAIgDAAAAAA==&#10;" filled="f" stroked="f">
                  <o:lock v:ext="edit" aspectratio="t" text="t"/>
                </v:rect>
                <v:line id="Line 4" o:spid="_x0000_s1109" style="position:absolute;visibility:visible;mso-wrap-style:square" from="2700,0" to="2701,3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I8XcgAAADdAAAADwAAAGRycy9kb3ducmV2LnhtbESPQUvDQBCF70L/wzIFb3ZTlSBpt6Uo&#10;QutBbBXscZodk9jsbNhdk/jvnYPQ2wzvzXvfLNeja1VPITaeDcxnGSji0tuGKwMf7883D6BiQrbY&#10;eiYDvxRhvZpcLbGwfuA99YdUKQnhWKCBOqWu0DqWNTmMM98Ri/blg8Mka6i0DThIuGv1bZbl2mHD&#10;0lBjR481lefDjzPweveW95vdy3b83OWn8ml/On4PwZjr6bhZgEo0pov5/3prBT+7F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7I8XcgAAADdAAAADwAAAAAA&#10;AAAAAAAAAAChAgAAZHJzL2Rvd25yZXYueG1sUEsFBgAAAAAEAAQA+QAAAJYDAAAAAA==&#10;"/>
                <v:line id="Line 5" o:spid="_x0000_s1110" style="position:absolute;visibility:visible;mso-wrap-style:square" from="2700,3588" to="8100,3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6ZxsUAAADdAAAADwAAAGRycy9kb3ducmV2LnhtbERPTWvCQBC9C/6HZYTedNNWQpu6irQU&#10;tAdRW2iPY3aaRLOzYXdN0n/vCkJv83ifM1v0phYtOV9ZVnA/SUAQ51ZXXCj4+nwfP4HwAVljbZkU&#10;/JGHxXw4mGGmbcc7avehEDGEfYYKyhCaTEqfl2TQT2xDHLlf6wyGCF0htcMuhptaPiRJKg1WHBtK&#10;bOi1pPy0PxsFm8dt2i7XH6v+e50e8rfd4efYOaXuRv3yBUSgPvyLb+6VjvOT6T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6ZxsUAAADdAAAADwAAAAAAAAAA&#10;AAAAAAChAgAAZHJzL2Rvd25yZXYueG1sUEsFBgAAAAAEAAQA+QAAAJMDAAAAAA==&#10;"/>
                <v:line id="Line 6" o:spid="_x0000_s1111" style="position:absolute;flip:y;visibility:visible;mso-wrap-style:square" from="2700,1092" to="8100,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bWecgAAADdAAAADwAAAGRycy9kb3ducmV2LnhtbESPQUsDMRCF74L/IYzgRdqsoqVum5Yi&#10;CB56aZUt3qabcbPsZrImsV3/vXMoeJvhvXnvm+V69L06UUxtYAP30wIUcR1sy42Bj/fXyRxUysgW&#10;+8Bk4JcSrFfXV0ssbTjzjk773CgJ4VSiAZfzUGqdakce0zQMxKJ9hegxyxobbSOeJdz3+qEoZtpj&#10;y9LgcKAXR3W3//EG9Hx79x03x8eu6g6HZ1fV1fC5Neb2ZtwsQGUa87/5cv1mBb94En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PbWecgAAADdAAAADwAAAAAA&#10;AAAAAAAAAAChAgAAZHJzL2Rvd25yZXYueG1sUEsFBgAAAAAEAAQA+QAAAJYDAAAAAA==&#10;"/>
                <v:line id="Line 7" o:spid="_x0000_s1112" style="position:absolute;visibility:visible;mso-wrap-style:square" from="2700,2340" to="8100,2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DHcUAAADdAAAADwAAAGRycy9kb3ducmV2LnhtbERPTWvCQBC9F/wPyxR6qxstDZK6irQI&#10;6kHUFtrjmJ0mqdnZsLsm6b93BcHbPN7nTOe9qUVLzleWFYyGCQji3OqKCwVfn8vnCQgfkDXWlknB&#10;P3mYzwYPU8y07XhP7SEUIoawz1BBGUKTSenzkgz6oW2II/drncEQoSukdtjFcFPLcZKk0mDFsaHE&#10;ht5Lyk+Hs1Gwfdml7WK9WfXf6/SYf+yPP3+dU+rpsV+8gQjUh7v45l7pOD95H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EDHcUAAADdAAAADwAAAAAAAAAA&#10;AAAAAAChAgAAZHJzL2Rvd25yZXYueG1sUEsFBgAAAAAEAAQA+QAAAJMDAAAAAA==&#10;"/>
                <v:line id="Line 8" o:spid="_x0000_s1113" style="position:absolute;visibility:visible;mso-wrap-style:square" from="2700,2964" to="8100,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OdasUAAADdAAAADwAAAGRycy9kb3ducmV2LnhtbERPTWvCQBC9F/wPywje6qZKQ4muIpaC&#10;eijVFvQ4ZsckNTsbdtck/ffdgtDbPN7nzJe9qUVLzleWFTyNExDEudUVFwq+Pt8eX0D4gKyxtkwK&#10;fsjDcjF4mGOmbcd7ag+hEDGEfYYKyhCaTEqfl2TQj21DHLmLdQZDhK6Q2mEXw00tJ0mSSoMVx4YS&#10;G1qXlF8PN6PgffqRtqvtbtMft+k5f92fT9+dU2o07FczEIH68C++uzc6zk+eJ/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OdasUAAADdAAAADwAAAAAAAAAA&#10;AAAAAAChAgAAZHJzL2Rvd25yZXYueG1sUEsFBgAAAAAEAAQA+QAAAJMDAAAAAA==&#10;"/>
                <v:line id="Line 9" o:spid="_x0000_s1114" style="position:absolute;visibility:visible;mso-wrap-style:square" from="2700,1404" to="2701,1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848cUAAADdAAAADwAAAGRycy9kb3ducmV2LnhtbERPS2vCQBC+C/6HZYTedGOlQVJXEUtB&#10;eyj1Ae1xzE6TaHY27G6T9N93C4K3+fies1j1phYtOV9ZVjCdJCCIc6srLhScjq/jOQgfkDXWlknB&#10;L3lYLYeDBWbadryn9hAKEUPYZ6igDKHJpPR5SQb9xDbEkfu2zmCI0BVSO+xiuKnlY5Kk0mDFsaHE&#10;hjYl5dfDj1HwPvtI2/Xubdt/7tJz/rI/f106p9TDqF8/gwjUh7v45t7qOD95ms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848cUAAADdAAAADwAAAAAAAAAA&#10;AAAAAAChAgAAZHJzL2Rvd25yZXYueG1sUEsFBgAAAAAEAAQA+QAAAJMDAAAAAA==&#10;"/>
                <v:line id="Line 10" o:spid="_x0000_s1115" style="position:absolute;visibility:visible;mso-wrap-style:square" from="2700,1716" to="8100,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ghcUAAADdAAAADwAAAGRycy9kb3ducmV2LnhtbERPTWvCQBC9C/6HZYTedNNWQ0ldRVoK&#10;2oOoLbTHMTtNotnZsLsm6b93hUJv83ifM1/2phYtOV9ZVnA/SUAQ51ZXXCj4/HgbP4HwAVljbZkU&#10;/JKH5WI4mGOmbcd7ag+hEDGEfYYKyhCaTEqfl2TQT2xDHLkf6wyGCF0htcMuhptaPiRJKg1WHBtK&#10;bOilpPx8uBgF28dd2q427+v+a5Me89f98fvUOaXuRv3qGUSgPvyL/9xrHecnsyncvokn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aghcUAAADdAAAADwAAAAAAAAAA&#10;AAAAAAChAgAAZHJzL2Rvd25yZXYueG1sUEsFBgAAAAAEAAQA+QAAAJMDAAAAAA==&#10;"/>
                <v:line id="Line 11" o:spid="_x0000_s1116" style="position:absolute;visibility:visible;mso-wrap-style:square" from="2700,468" to="810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oFHsUAAADdAAAADwAAAGRycy9kb3ducmV2LnhtbERPS2vCQBC+F/wPywi91Y0tBkldRSwF&#10;7aH4gvY4ZqdJNDsbdrdJ+u/dguBtPr7nzBa9qUVLzleWFYxHCQji3OqKCwXHw/vTFIQPyBpry6Tg&#10;jzws5oOHGWbadryjdh8KEUPYZ6igDKHJpPR5SQb9yDbEkfuxzmCI0BVSO+xiuKnlc5Kk0mDFsaHE&#10;hlYl5Zf9r1Hw+bJN2+XmY91/bdJT/rY7fZ87p9TjsF++ggjUh7v45l7rOD+ZTOD/m3iC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oFHsUAAADdAAAADwAAAAAAAAAA&#10;AAAAAAChAgAAZHJzL2Rvd25yZXYueG1sUEsFBgAAAAAEAAQA+QAAAJMDAAAAAA==&#10;"/>
                <v:shapetype id="_x0000_t109" coordsize="21600,21600" o:spt="109" path="m,l,21600r21600,l21600,xe">
                  <v:stroke joinstyle="miter"/>
                  <v:path gradientshapeok="t" o:connecttype="rect"/>
                </v:shapetype>
                <v:shape id="AutoShape 12" o:spid="_x0000_s1117" type="#_x0000_t109" style="position:absolute;left:3840;top:3120;width:169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grcQA&#10;AADdAAAADwAAAGRycy9kb3ducmV2LnhtbERPTWvCQBC9F/oflil4q5sqSo2uIoW2Ingw6n3Mjkk0&#10;OxuzWxP99a4g9DaP9zmTWWtKcaHaFZYVfHQjEMSp1QVnCrab7/dPEM4jaywtk4IrOZhNX18mGGvb&#10;8Jouic9ECGEXo4Lc+yqW0qU5GXRdWxEH7mBrgz7AOpO6xiaEm1L2omgoDRYcGnKs6Cun9JT8GQX9&#10;8raXx2vzOzq5+Wb/k6yW551WqvPWzscgPLX+X/x0L3SYHw2G8PgmnC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PIK3EAAAA3QAAAA8AAAAAAAAAAAAAAAAAmAIAAGRycy9k&#10;b3ducmV2LnhtbFBLBQYAAAAABAAEAPUAAACJAwAAAAA=&#10;" fillcolor="black"/>
                <v:shape id="AutoShape 13" o:spid="_x0000_s1118" type="#_x0000_t109" style="position:absolute;left:5535;top:2497;width:1005;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OFNsQA&#10;AADdAAAADwAAAGRycy9kb3ducmV2LnhtbERPTWvCQBC9C/0PywjedGNLq0ZXEaFaCh6Meh+z0yQ1&#10;Oxuzq4n99d1Cwds83ufMFq0pxY1qV1hWMBxEIIhTqwvOFBz27/0xCOeRNZaWScGdHCzmT50Zxto2&#10;vKNb4jMRQtjFqCD3voqldGlOBt3AVsSB+7K1QR9gnUldYxPCTSmfo+hNGiw4NORY0Sqn9JxcjYKX&#10;8uckv+/NZnJ2y/1pnWw/L0etVK/bLqcgPLX+If53f+gwP3odwd834QQ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hTbEAAAA3QAAAA8AAAAAAAAAAAAAAAAAmAIAAGRycy9k&#10;b3ducmV2LnhtbFBLBQYAAAAABAAEAPUAAACJAwAAAAA=&#10;" fillcolor="black"/>
                <v:shape id="AutoShape 14" o:spid="_x0000_s1119" type="#_x0000_t109" style="position:absolute;left:5265;top:1872;width:153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wRRMcA&#10;AADdAAAADwAAAGRycy9kb3ducmV2LnhtbESPQU/DMAyF70j7D5EncWPpQENQmk7TJGBC4rAW7l5j&#10;2rLGKU1YO349PiBxs/We3/ucrSfXqRMNofVsYLlIQBFX3rZcG3grH6/uQIWIbLHzTAbOFGCdzy4y&#10;TK0feU+nItZKQjikaKCJsU+1DlVDDsPC98SiffjBYZR1qLUdcJRw1+nrJLnVDluWhgZ72jZUHYtv&#10;Z+Cm+znoz/P4fH8Mm/LwVLy+fL1bYy7n0+YBVKQp/pv/rndW8JOV4Mo3MoL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cEUTHAAAA3QAAAA8AAAAAAAAAAAAAAAAAmAIAAGRy&#10;cy9kb3ducmV2LnhtbFBLBQYAAAAABAAEAPUAAACMAwAAAAA=&#10;" fillcolor="black"/>
                <v:shape id="AutoShape 15" o:spid="_x0000_s1120" type="#_x0000_t109" style="position:absolute;left:6540;top:1249;width:51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038QA&#10;AADdAAAADwAAAGRycy9kb3ducmV2LnhtbERPTWvCQBC9C/6HZQRvummLUqOrSKFVBA/G9j5mxyQ1&#10;O5tmVxP99a4g9DaP9zmzRWtKcaHaFZYVvAwjEMSp1QVnCr73n4N3EM4jaywtk4IrOVjMu50Zxto2&#10;vKNL4jMRQtjFqCD3voqldGlOBt3QVsSBO9raoA+wzqSusQnhppSvUTSWBgsODTlW9JFTekrORsFb&#10;eTvI32uzmpzccn/4Srabvx+tVL/XLqcgPLX+X/x0r3WYH40m8Pgmn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QtN/EAAAA3QAAAA8AAAAAAAAAAAAAAAAAmAIAAGRycy9k&#10;b3ducmV2LnhtbFBLBQYAAAAABAAEAPUAAACJAwAAAAA=&#10;" fillcolor="black"/>
                <v:shape id="AutoShape 16" o:spid="_x0000_s1121" type="#_x0000_t109" style="position:absolute;left:7050;top:625;width:6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bX/8cA&#10;AADdAAAADwAAAGRycy9kb3ducmV2LnhtbESPQWvCQBCF74X+h2UK3uqmFqSmriIFWxE8GO19zE6T&#10;1Oxsml1N9Nc7h4K3Gd6b976ZzntXqzO1ofJs4GWYgCLOva24MLDfLZ/fQIWIbLH2TAYuFGA+e3yY&#10;Ymp9x1s6Z7FQEsIhRQNljE2qdchLchiGviEW7ce3DqOsbaFti52Eu1qPkmSsHVYsDSU29FFSfsxO&#10;zsBrfT3o30v3NTmGxe7wmW3Wf9/WmMFTv3gHFamPd/P/9coKfjIWfvlGRt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G1//HAAAA3QAAAA8AAAAAAAAAAAAAAAAAmAIAAGRy&#10;cy9kb3ducmV2LnhtbFBLBQYAAAAABAAEAPUAAACMAwAAAAA=&#10;" fillcolor="black"/>
                <v:shape id="Text Box 17" o:spid="_x0000_s1122" type="#_x0000_t202" style="position:absolute;left:720;top:145;width:1620;height:3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XFsQA&#10;AADdAAAADwAAAGRycy9kb3ducmV2LnhtbERPTWvCQBC9C/0PywhepG60Em3qKiK06M1qaa9DdkyC&#10;2dl0dxvjv3cFobd5vM9ZrDpTi5acrywrGI8SEMS51RUXCr6O789zED4ga6wtk4IreVgtn3oLzLS9&#10;8Ce1h1CIGMI+QwVlCE0mpc9LMuhHtiGO3Mk6gyFCV0jt8BLDTS0nSZJKgxXHhhIb2pSUnw9/RsF8&#10;um1//O5l/52np/o1DGftx69TatDv1m8gAnXhX/xwb3Wcn6RjuH8TT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sVxbEAAAA3QAAAA8AAAAAAAAAAAAAAAAAmAIAAGRycy9k&#10;b3ducmV2LnhtbFBLBQYAAAAABAAEAPUAAACJAwAAAAA=&#10;">
                  <v:textbox>
                    <w:txbxContent>
                      <w:p w:rsidR="00805977" w:rsidRDefault="00805977" w:rsidP="004478DE">
                        <w:pPr>
                          <w:spacing w:line="320" w:lineRule="exact"/>
                          <w:rPr>
                            <w:szCs w:val="21"/>
                          </w:rPr>
                        </w:pPr>
                        <w:r>
                          <w:rPr>
                            <w:rFonts w:hint="eastAsia"/>
                            <w:szCs w:val="21"/>
                          </w:rPr>
                          <w:t>生成总结报告</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任务分配反馈</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数据整理分析</w:t>
                        </w:r>
                      </w:p>
                      <w:p w:rsidR="00805977" w:rsidRPr="00D35417" w:rsidRDefault="00805977" w:rsidP="004478DE">
                        <w:pPr>
                          <w:spacing w:line="320" w:lineRule="exact"/>
                          <w:rPr>
                            <w:szCs w:val="21"/>
                          </w:rPr>
                        </w:pPr>
                      </w:p>
                      <w:p w:rsidR="00805977" w:rsidRDefault="00805977" w:rsidP="004478DE">
                        <w:pPr>
                          <w:spacing w:line="320" w:lineRule="exact"/>
                          <w:rPr>
                            <w:szCs w:val="21"/>
                          </w:rPr>
                        </w:pPr>
                        <w:r>
                          <w:rPr>
                            <w:rFonts w:hint="eastAsia"/>
                            <w:szCs w:val="21"/>
                          </w:rPr>
                          <w:t>实地调查</w:t>
                        </w:r>
                      </w:p>
                      <w:p w:rsidR="00805977" w:rsidRDefault="00805977" w:rsidP="004478DE">
                        <w:pPr>
                          <w:spacing w:line="320" w:lineRule="exact"/>
                          <w:rPr>
                            <w:szCs w:val="21"/>
                          </w:rPr>
                        </w:pPr>
                      </w:p>
                      <w:p w:rsidR="00805977" w:rsidRDefault="00805977" w:rsidP="004478DE">
                        <w:pPr>
                          <w:spacing w:line="320" w:lineRule="exact"/>
                          <w:rPr>
                            <w:szCs w:val="21"/>
                          </w:rPr>
                        </w:pPr>
                        <w:r>
                          <w:rPr>
                            <w:rFonts w:hint="eastAsia"/>
                            <w:szCs w:val="21"/>
                          </w:rPr>
                          <w:t>调查准备</w:t>
                        </w:r>
                      </w:p>
                      <w:p w:rsidR="00805977" w:rsidRDefault="00805977" w:rsidP="004478DE">
                        <w:pPr>
                          <w:rPr>
                            <w:szCs w:val="21"/>
                          </w:rPr>
                        </w:pPr>
                      </w:p>
                    </w:txbxContent>
                  </v:textbox>
                </v:shape>
                <v:shape id="Text Box 18" o:spid="_x0000_s1123" type="#_x0000_t202" style="position:absolute;left:2700;top:3744;width:5505;height: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7JYcQA&#10;AADdAAAADwAAAGRycy9kb3ducmV2LnhtbERPTWvCQBC9C/0PyxR6Ed1UJbWpq0hBsTebil6H7JiE&#10;Zmfj7hrTf98tCL3N433OYtWbRnTkfG1ZwfM4AUFcWF1zqeDwtRnNQfiArLGxTAp+yMNq+TBYYKbt&#10;jT+py0MpYgj7DBVUIbSZlL6oyKAf25Y4cmfrDIYIXSm1w1sMN42cJEkqDdYcGyps6b2i4ju/GgXz&#10;2a47+Y/p/lik5+Y1DF+67cUp9fTYr99ABOrDv/ju3uk4P0kn8PdNPE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yWHEAAAA3QAAAA8AAAAAAAAAAAAAAAAAmAIAAGRycy9k&#10;b3ducmV2LnhtbFBLBQYAAAAABAAEAPUAAACJAwAAAAA=&#10;">
                  <v:textbox>
                    <w:txbxContent>
                      <w:p w:rsidR="00805977" w:rsidRDefault="00805977" w:rsidP="004478DE">
                        <w:pPr>
                          <w:rPr>
                            <w:sz w:val="18"/>
                            <w:szCs w:val="18"/>
                          </w:rPr>
                        </w:pPr>
                        <w:r>
                          <w:rPr>
                            <w:rFonts w:hint="eastAsia"/>
                            <w:sz w:val="18"/>
                            <w:szCs w:val="18"/>
                          </w:rPr>
                          <w:t>I       2015.11      I       2015.12       I     2015.01    I</w:t>
                        </w:r>
                      </w:p>
                      <w:p w:rsidR="00805977" w:rsidRDefault="00805977" w:rsidP="004478DE">
                        <w:pPr>
                          <w:rPr>
                            <w:sz w:val="18"/>
                            <w:szCs w:val="18"/>
                          </w:rPr>
                        </w:pPr>
                      </w:p>
                    </w:txbxContent>
                  </v:textbox>
                </v:shape>
                <v:rect id="Rectangle 19" o:spid="_x0000_s1124" style="position:absolute;left:3840;top:4836;width:39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OEicQA&#10;AADdAAAADwAAAGRycy9kb3ducmV2LnhtbERPTWvCQBC9F/wPywi9lLqxgkiajYggDUWQJtbzkJ0m&#10;wexszG6T9N93CwVv83ifk2wn04qBetdYVrBcRCCIS6sbrhSci8PzBoTzyBpby6Tghxxs09lDgrG2&#10;I3/QkPtKhBB2MSqove9iKV1Zk0G3sB1x4L5sb9AH2FdS9ziGcNPKlyhaS4MNh4YaO9rXVF7zb6Ng&#10;LE/DpTi+ydPTJbN8y277/PNdqcf5tHsF4Wnyd/G/O9NhfrRewd834QS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DhInEAAAA3QAAAA8AAAAAAAAAAAAAAAAAmAIAAGRycy9k&#10;b3ducmV2LnhtbFBLBQYAAAAABAAEAPUAAACJAwAAAAA=&#10;" filled="f" stroked="f">
                  <v:textbox>
                    <w:txbxContent>
                      <w:p w:rsidR="00805977" w:rsidRPr="00A22BD1" w:rsidRDefault="00805977" w:rsidP="004478DE">
                        <w:pPr>
                          <w:rPr>
                            <w:rFonts w:ascii="宋体" w:hAnsi="宋体"/>
                            <w:b/>
                            <w:szCs w:val="21"/>
                          </w:rPr>
                        </w:pPr>
                        <w:r w:rsidRPr="00A22BD1">
                          <w:rPr>
                            <w:rFonts w:ascii="宋体" w:hAnsi="宋体"/>
                            <w:b/>
                            <w:szCs w:val="21"/>
                          </w:rPr>
                          <w:t>图</w:t>
                        </w:r>
                        <w:r>
                          <w:rPr>
                            <w:rFonts w:ascii="宋体" w:hAnsi="宋体" w:hint="eastAsia"/>
                            <w:b/>
                            <w:szCs w:val="21"/>
                          </w:rPr>
                          <w:t xml:space="preserve">3 </w:t>
                        </w:r>
                        <w:r w:rsidRPr="00A22BD1">
                          <w:rPr>
                            <w:rFonts w:ascii="宋体" w:hAnsi="宋体"/>
                            <w:b/>
                            <w:szCs w:val="21"/>
                          </w:rPr>
                          <w:t>项目研究进度</w:t>
                        </w:r>
                        <w:proofErr w:type="gramStart"/>
                        <w:r w:rsidRPr="00A22BD1">
                          <w:rPr>
                            <w:rFonts w:ascii="宋体" w:hAnsi="宋体"/>
                            <w:b/>
                            <w:szCs w:val="21"/>
                          </w:rPr>
                          <w:t>甘特图</w:t>
                        </w:r>
                        <w:proofErr w:type="gramEnd"/>
                      </w:p>
                    </w:txbxContent>
                  </v:textbox>
                </v:rect>
                <w10:wrap anchory="line"/>
              </v:group>
            </w:pict>
          </mc:Fallback>
        </mc:AlternateContent>
      </w:r>
      <w:r w:rsidRPr="0012227D">
        <w:rPr>
          <w:rFonts w:ascii="华文楷体" w:eastAsia="华文楷体" w:hAnsi="华文楷体" w:hint="eastAsia"/>
          <w:b/>
          <w:sz w:val="28"/>
          <w:szCs w:val="28"/>
        </w:rPr>
        <w:t>（</w:t>
      </w:r>
      <w:r>
        <w:rPr>
          <w:rFonts w:ascii="华文楷体" w:eastAsia="华文楷体" w:hAnsi="华文楷体" w:hint="eastAsia"/>
          <w:b/>
          <w:sz w:val="28"/>
          <w:szCs w:val="28"/>
        </w:rPr>
        <w:t>二）调研总体计划与</w:t>
      </w:r>
      <w:r w:rsidRPr="0012227D">
        <w:rPr>
          <w:rFonts w:ascii="华文楷体" w:eastAsia="华文楷体" w:hAnsi="华文楷体" w:hint="eastAsia"/>
          <w:b/>
          <w:sz w:val="28"/>
          <w:szCs w:val="28"/>
        </w:rPr>
        <w:t>安排</w:t>
      </w:r>
      <w:bookmarkEnd w:id="43"/>
      <w:r>
        <w:rPr>
          <w:rFonts w:ascii="华文楷体" w:eastAsia="华文楷体" w:hAnsi="华文楷体" w:hint="eastAsia"/>
          <w:b/>
          <w:sz w:val="28"/>
          <w:szCs w:val="28"/>
        </w:rPr>
        <w:t xml:space="preserve">                                              </w:t>
      </w:r>
    </w:p>
    <w:p w:rsidR="004478DE" w:rsidRPr="00594372" w:rsidRDefault="004478DE" w:rsidP="004478DE">
      <w:pPr>
        <w:spacing w:line="288" w:lineRule="auto"/>
      </w:pPr>
      <w:r>
        <w:rPr>
          <w:rFonts w:hint="eastAsia"/>
        </w:rPr>
        <w:t xml:space="preserve"> </w:t>
      </w:r>
    </w:p>
    <w:p w:rsidR="004478DE" w:rsidRPr="00926972" w:rsidRDefault="004478DE" w:rsidP="004478DE">
      <w:pPr>
        <w:spacing w:line="288" w:lineRule="auto"/>
        <w:ind w:firstLineChars="196" w:firstLine="412"/>
        <w:rPr>
          <w:rFonts w:ascii="宋体" w:hAnsi="宋体" w:cs="Arial"/>
          <w:szCs w:val="21"/>
          <w:shd w:val="clear" w:color="auto" w:fill="FFFFFF"/>
        </w:rPr>
      </w:pPr>
    </w:p>
    <w:p w:rsidR="004478DE" w:rsidRPr="00926972" w:rsidRDefault="004478DE" w:rsidP="004478DE">
      <w:pPr>
        <w:spacing w:line="288" w:lineRule="auto"/>
        <w:ind w:firstLineChars="196" w:firstLine="412"/>
        <w:rPr>
          <w:rFonts w:ascii="宋体" w:hAnsi="宋体" w:cs="Arial"/>
          <w:szCs w:val="21"/>
          <w:shd w:val="clear" w:color="auto" w:fill="FFFFFF"/>
        </w:rPr>
      </w:pPr>
    </w:p>
    <w:p w:rsidR="004478DE" w:rsidRPr="00926972" w:rsidRDefault="004478DE" w:rsidP="004478DE">
      <w:pPr>
        <w:spacing w:line="288" w:lineRule="auto"/>
        <w:ind w:firstLineChars="196" w:firstLine="412"/>
        <w:rPr>
          <w:rFonts w:ascii="宋体" w:hAnsi="宋体" w:cs="Arial"/>
          <w:szCs w:val="21"/>
          <w:shd w:val="clear" w:color="auto" w:fill="FFFFFF"/>
        </w:rPr>
      </w:pPr>
    </w:p>
    <w:p w:rsidR="004478DE" w:rsidRPr="00926972" w:rsidRDefault="004478DE" w:rsidP="004478DE">
      <w:pPr>
        <w:spacing w:line="288" w:lineRule="auto"/>
        <w:ind w:firstLineChars="196" w:firstLine="412"/>
        <w:rPr>
          <w:rFonts w:ascii="宋体" w:hAnsi="宋体" w:cs="Arial"/>
          <w:szCs w:val="21"/>
          <w:shd w:val="clear" w:color="auto" w:fill="FFFFFF"/>
        </w:rPr>
      </w:pPr>
    </w:p>
    <w:p w:rsidR="004478DE" w:rsidRDefault="004478DE" w:rsidP="004478DE">
      <w:pPr>
        <w:spacing w:line="288" w:lineRule="auto"/>
      </w:pPr>
    </w:p>
    <w:p w:rsidR="004478DE" w:rsidRDefault="004478DE" w:rsidP="004478DE">
      <w:pPr>
        <w:spacing w:line="288" w:lineRule="auto"/>
        <w:rPr>
          <w:b/>
          <w:sz w:val="24"/>
          <w:szCs w:val="24"/>
        </w:rPr>
      </w:pPr>
    </w:p>
    <w:p w:rsidR="004478DE" w:rsidRPr="004478DE" w:rsidRDefault="004478DE" w:rsidP="004478DE">
      <w:pPr>
        <w:spacing w:line="288" w:lineRule="auto"/>
        <w:rPr>
          <w:b/>
          <w:sz w:val="24"/>
          <w:szCs w:val="24"/>
        </w:rPr>
      </w:pPr>
    </w:p>
    <w:p w:rsidR="004478DE" w:rsidRDefault="004478DE" w:rsidP="004478DE">
      <w:pPr>
        <w:spacing w:line="288" w:lineRule="auto"/>
        <w:rPr>
          <w:b/>
          <w:sz w:val="24"/>
          <w:szCs w:val="24"/>
        </w:rPr>
      </w:pPr>
    </w:p>
    <w:p w:rsidR="004478DE" w:rsidRDefault="004478DE" w:rsidP="004478DE">
      <w:pPr>
        <w:spacing w:line="288" w:lineRule="auto"/>
        <w:rPr>
          <w:b/>
          <w:sz w:val="24"/>
          <w:szCs w:val="24"/>
        </w:rPr>
      </w:pPr>
    </w:p>
    <w:p w:rsidR="004478DE" w:rsidRPr="00340D66" w:rsidRDefault="004478DE" w:rsidP="004478DE">
      <w:pPr>
        <w:spacing w:line="312" w:lineRule="auto"/>
        <w:ind w:firstLineChars="200" w:firstLine="561"/>
        <w:rPr>
          <w:rFonts w:ascii="华文楷体" w:eastAsia="华文楷体" w:hAnsi="华文楷体"/>
          <w:b/>
          <w:sz w:val="28"/>
          <w:szCs w:val="28"/>
        </w:rPr>
      </w:pPr>
    </w:p>
    <w:p w:rsidR="004478DE" w:rsidRPr="00F03231" w:rsidRDefault="004478DE" w:rsidP="004478DE">
      <w:pPr>
        <w:spacing w:line="360" w:lineRule="auto"/>
        <w:outlineLvl w:val="0"/>
        <w:rPr>
          <w:rFonts w:ascii="宋体" w:hAnsi="宋体"/>
          <w:b/>
          <w:sz w:val="30"/>
          <w:szCs w:val="30"/>
        </w:rPr>
      </w:pPr>
      <w:bookmarkStart w:id="44" w:name="_Toc402132172"/>
      <w:bookmarkStart w:id="45" w:name="_Toc421002552"/>
      <w:bookmarkStart w:id="46" w:name="_Toc421049490"/>
      <w:bookmarkStart w:id="47" w:name="_Toc445015731"/>
      <w:bookmarkEnd w:id="40"/>
      <w:bookmarkEnd w:id="41"/>
      <w:bookmarkEnd w:id="42"/>
      <w:r w:rsidRPr="0012227D">
        <w:rPr>
          <w:rFonts w:ascii="华文楷体" w:eastAsia="华文楷体" w:hAnsi="华文楷体" w:hint="eastAsia"/>
          <w:b/>
          <w:sz w:val="28"/>
          <w:szCs w:val="28"/>
        </w:rPr>
        <w:t>（</w:t>
      </w:r>
      <w:r>
        <w:rPr>
          <w:rFonts w:ascii="华文楷体" w:eastAsia="华文楷体" w:hAnsi="华文楷体" w:hint="eastAsia"/>
          <w:b/>
          <w:sz w:val="28"/>
          <w:szCs w:val="28"/>
        </w:rPr>
        <w:t>三</w:t>
      </w:r>
      <w:r w:rsidRPr="0012227D">
        <w:rPr>
          <w:rFonts w:ascii="华文楷体" w:eastAsia="华文楷体" w:hAnsi="华文楷体" w:hint="eastAsia"/>
          <w:b/>
          <w:sz w:val="28"/>
          <w:szCs w:val="28"/>
        </w:rPr>
        <w:t>）调研</w:t>
      </w:r>
      <w:r>
        <w:rPr>
          <w:rFonts w:ascii="华文楷体" w:eastAsia="华文楷体" w:hAnsi="华文楷体" w:hint="eastAsia"/>
          <w:b/>
          <w:sz w:val="28"/>
          <w:szCs w:val="28"/>
        </w:rPr>
        <w:t>操作</w:t>
      </w:r>
      <w:bookmarkEnd w:id="47"/>
    </w:p>
    <w:p w:rsidR="004478DE" w:rsidRPr="00340D66" w:rsidRDefault="004478DE" w:rsidP="004478DE">
      <w:pPr>
        <w:spacing w:line="360" w:lineRule="auto"/>
        <w:ind w:firstLineChars="200" w:firstLine="442"/>
        <w:outlineLvl w:val="1"/>
        <w:rPr>
          <w:b/>
          <w:sz w:val="22"/>
          <w:szCs w:val="21"/>
        </w:rPr>
      </w:pPr>
      <w:bookmarkStart w:id="48" w:name="_Toc429149373"/>
      <w:bookmarkStart w:id="49" w:name="_Toc402132173"/>
      <w:bookmarkStart w:id="50" w:name="_Toc421002553"/>
      <w:bookmarkStart w:id="51" w:name="_Toc421049491"/>
      <w:bookmarkStart w:id="52" w:name="_Toc445015732"/>
      <w:bookmarkEnd w:id="44"/>
      <w:bookmarkEnd w:id="45"/>
      <w:bookmarkEnd w:id="46"/>
      <w:r w:rsidRPr="00340D66">
        <w:rPr>
          <w:rFonts w:hint="eastAsia"/>
          <w:b/>
          <w:sz w:val="22"/>
          <w:szCs w:val="21"/>
        </w:rPr>
        <w:t>1.</w:t>
      </w:r>
      <w:r w:rsidRPr="00340D66">
        <w:rPr>
          <w:rFonts w:hint="eastAsia"/>
          <w:b/>
          <w:sz w:val="22"/>
          <w:szCs w:val="21"/>
        </w:rPr>
        <w:t>调研</w:t>
      </w:r>
      <w:bookmarkEnd w:id="48"/>
      <w:r>
        <w:rPr>
          <w:rFonts w:hint="eastAsia"/>
          <w:b/>
          <w:sz w:val="22"/>
          <w:szCs w:val="21"/>
        </w:rPr>
        <w:t>地点</w:t>
      </w:r>
      <w:bookmarkEnd w:id="52"/>
    </w:p>
    <w:p w:rsidR="004478DE" w:rsidRPr="00822D81" w:rsidRDefault="004478DE" w:rsidP="004478DE">
      <w:pPr>
        <w:spacing w:line="312" w:lineRule="auto"/>
        <w:ind w:firstLineChars="200" w:firstLine="420"/>
        <w:rPr>
          <w:rFonts w:ascii="宋体" w:eastAsia="宋体" w:hAnsi="宋体"/>
        </w:rPr>
      </w:pPr>
      <w:r w:rsidRPr="00822D81">
        <w:rPr>
          <w:rFonts w:ascii="宋体" w:eastAsia="宋体" w:hAnsi="宋体" w:hint="eastAsia"/>
        </w:rPr>
        <w:t>武汉大学，华中科技大学、中南</w:t>
      </w:r>
      <w:proofErr w:type="gramStart"/>
      <w:r w:rsidRPr="00822D81">
        <w:rPr>
          <w:rFonts w:ascii="宋体" w:eastAsia="宋体" w:hAnsi="宋体" w:hint="eastAsia"/>
        </w:rPr>
        <w:t>财经政法</w:t>
      </w:r>
      <w:proofErr w:type="gramEnd"/>
      <w:r w:rsidRPr="00822D81">
        <w:rPr>
          <w:rFonts w:ascii="宋体" w:eastAsia="宋体" w:hAnsi="宋体" w:hint="eastAsia"/>
        </w:rPr>
        <w:t>大学等武汉7所重点高校</w:t>
      </w:r>
    </w:p>
    <w:p w:rsidR="004478DE" w:rsidRPr="004478DE" w:rsidRDefault="004478DE" w:rsidP="004478DE">
      <w:pPr>
        <w:spacing w:line="360" w:lineRule="auto"/>
        <w:ind w:firstLineChars="200" w:firstLine="442"/>
        <w:outlineLvl w:val="1"/>
        <w:rPr>
          <w:b/>
          <w:sz w:val="22"/>
          <w:szCs w:val="21"/>
        </w:rPr>
      </w:pPr>
      <w:bookmarkStart w:id="53" w:name="_Toc402132174"/>
      <w:bookmarkStart w:id="54" w:name="_Toc421002554"/>
      <w:bookmarkStart w:id="55" w:name="_Toc421049492"/>
      <w:bookmarkStart w:id="56" w:name="_Toc445015733"/>
      <w:bookmarkEnd w:id="49"/>
      <w:bookmarkEnd w:id="50"/>
      <w:bookmarkEnd w:id="51"/>
      <w:r>
        <w:rPr>
          <w:rFonts w:hint="eastAsia"/>
          <w:b/>
          <w:sz w:val="22"/>
          <w:szCs w:val="21"/>
        </w:rPr>
        <w:t>2</w:t>
      </w:r>
      <w:r w:rsidRPr="00340D66">
        <w:rPr>
          <w:rFonts w:hint="eastAsia"/>
          <w:b/>
          <w:sz w:val="22"/>
          <w:szCs w:val="21"/>
        </w:rPr>
        <w:t>.</w:t>
      </w:r>
      <w:r w:rsidRPr="00340D66">
        <w:rPr>
          <w:rFonts w:hint="eastAsia"/>
          <w:b/>
          <w:sz w:val="22"/>
          <w:szCs w:val="21"/>
        </w:rPr>
        <w:t>调研</w:t>
      </w:r>
      <w:bookmarkEnd w:id="53"/>
      <w:bookmarkEnd w:id="54"/>
      <w:bookmarkEnd w:id="55"/>
      <w:r>
        <w:rPr>
          <w:rFonts w:hint="eastAsia"/>
          <w:b/>
          <w:sz w:val="22"/>
          <w:szCs w:val="21"/>
        </w:rPr>
        <w:t>对象</w:t>
      </w:r>
      <w:bookmarkEnd w:id="56"/>
    </w:p>
    <w:p w:rsidR="004478DE" w:rsidRDefault="004478DE" w:rsidP="004478DE">
      <w:pPr>
        <w:spacing w:line="312" w:lineRule="auto"/>
        <w:ind w:firstLineChars="200" w:firstLine="420"/>
      </w:pPr>
      <w:r>
        <w:rPr>
          <w:rFonts w:hint="eastAsia"/>
        </w:rPr>
        <w:t>消费者：有利用过“一米鲜”</w:t>
      </w:r>
      <w:proofErr w:type="gramStart"/>
      <w:r>
        <w:rPr>
          <w:rFonts w:hint="eastAsia"/>
        </w:rPr>
        <w:t>等聚分</w:t>
      </w:r>
      <w:proofErr w:type="gramEnd"/>
      <w:r>
        <w:rPr>
          <w:rFonts w:hint="eastAsia"/>
        </w:rPr>
        <w:t>IP</w:t>
      </w:r>
      <w:r>
        <w:rPr>
          <w:rFonts w:hint="eastAsia"/>
        </w:rPr>
        <w:t>购物平台的消费者</w:t>
      </w:r>
    </w:p>
    <w:p w:rsidR="004478DE" w:rsidRDefault="004478DE" w:rsidP="004478DE">
      <w:pPr>
        <w:spacing w:line="312" w:lineRule="auto"/>
        <w:ind w:firstLineChars="200" w:firstLine="420"/>
      </w:pPr>
      <w:r>
        <w:rPr>
          <w:rFonts w:hint="eastAsia"/>
        </w:rPr>
        <w:t>生鲜销售商：传统生鲜销售商，电子生鲜销售商、一米鲜工作人员</w:t>
      </w:r>
    </w:p>
    <w:p w:rsidR="004478DE" w:rsidRPr="004478DE" w:rsidRDefault="004478DE" w:rsidP="004478DE">
      <w:pPr>
        <w:spacing w:line="360" w:lineRule="auto"/>
        <w:ind w:firstLineChars="200" w:firstLine="442"/>
        <w:outlineLvl w:val="1"/>
        <w:rPr>
          <w:b/>
          <w:sz w:val="22"/>
          <w:szCs w:val="21"/>
        </w:rPr>
      </w:pPr>
      <w:bookmarkStart w:id="57" w:name="_Toc402132175"/>
      <w:bookmarkStart w:id="58" w:name="_Toc421002555"/>
      <w:bookmarkStart w:id="59" w:name="_Toc421049493"/>
      <w:bookmarkStart w:id="60" w:name="_Toc445015734"/>
      <w:r>
        <w:rPr>
          <w:rFonts w:hint="eastAsia"/>
          <w:b/>
          <w:sz w:val="22"/>
          <w:szCs w:val="21"/>
        </w:rPr>
        <w:t>3</w:t>
      </w:r>
      <w:r w:rsidRPr="00340D66">
        <w:rPr>
          <w:rFonts w:hint="eastAsia"/>
          <w:b/>
          <w:sz w:val="22"/>
          <w:szCs w:val="21"/>
        </w:rPr>
        <w:t>.</w:t>
      </w:r>
      <w:r w:rsidRPr="00340D66">
        <w:rPr>
          <w:rFonts w:hint="eastAsia"/>
          <w:b/>
          <w:sz w:val="22"/>
          <w:szCs w:val="21"/>
        </w:rPr>
        <w:t>调</w:t>
      </w:r>
      <w:bookmarkEnd w:id="57"/>
      <w:bookmarkEnd w:id="58"/>
      <w:bookmarkEnd w:id="59"/>
      <w:r>
        <w:rPr>
          <w:rFonts w:hint="eastAsia"/>
          <w:b/>
          <w:sz w:val="22"/>
          <w:szCs w:val="21"/>
        </w:rPr>
        <w:t>研方式</w:t>
      </w:r>
      <w:bookmarkEnd w:id="60"/>
    </w:p>
    <w:p w:rsidR="004478DE" w:rsidRPr="009211C9" w:rsidRDefault="004478DE" w:rsidP="004478DE">
      <w:pPr>
        <w:spacing w:line="312" w:lineRule="auto"/>
        <w:ind w:firstLineChars="200" w:firstLine="482"/>
        <w:rPr>
          <w:rFonts w:ascii="仿宋" w:eastAsia="仿宋" w:hAnsi="仿宋"/>
          <w:b/>
          <w:sz w:val="24"/>
          <w:szCs w:val="24"/>
        </w:rPr>
      </w:pPr>
      <w:bookmarkStart w:id="61" w:name="_Toc403074296"/>
      <w:bookmarkStart w:id="62" w:name="_Toc421002557"/>
      <w:bookmarkStart w:id="63" w:name="_Toc421011913"/>
      <w:bookmarkStart w:id="64" w:name="_Toc421049495"/>
      <w:r>
        <w:rPr>
          <w:rFonts w:ascii="仿宋" w:eastAsia="仿宋" w:hAnsi="仿宋" w:hint="eastAsia"/>
          <w:b/>
          <w:sz w:val="24"/>
          <w:szCs w:val="24"/>
        </w:rPr>
        <w:t>（</w:t>
      </w:r>
      <w:r w:rsidRPr="009211C9">
        <w:rPr>
          <w:rFonts w:ascii="仿宋" w:eastAsia="仿宋" w:hAnsi="仿宋" w:hint="eastAsia"/>
          <w:b/>
          <w:sz w:val="24"/>
          <w:szCs w:val="24"/>
        </w:rPr>
        <w:t>1</w:t>
      </w:r>
      <w:r>
        <w:rPr>
          <w:rFonts w:ascii="仿宋" w:eastAsia="仿宋" w:hAnsi="仿宋" w:hint="eastAsia"/>
          <w:b/>
          <w:sz w:val="24"/>
          <w:szCs w:val="24"/>
        </w:rPr>
        <w:t>）、</w:t>
      </w:r>
      <w:r w:rsidRPr="009211C9">
        <w:rPr>
          <w:rFonts w:ascii="仿宋" w:eastAsia="仿宋" w:hAnsi="仿宋" w:hint="eastAsia"/>
          <w:b/>
          <w:sz w:val="24"/>
          <w:szCs w:val="24"/>
        </w:rPr>
        <w:t>调查问卷法</w:t>
      </w:r>
      <w:bookmarkEnd w:id="61"/>
      <w:bookmarkEnd w:id="62"/>
      <w:bookmarkEnd w:id="63"/>
      <w:bookmarkEnd w:id="64"/>
    </w:p>
    <w:p w:rsidR="004478DE" w:rsidRDefault="004478DE" w:rsidP="004478DE">
      <w:pPr>
        <w:spacing w:line="312" w:lineRule="auto"/>
        <w:ind w:firstLineChars="200" w:firstLine="420"/>
      </w:pPr>
      <w:r>
        <w:rPr>
          <w:rFonts w:hint="eastAsia"/>
        </w:rPr>
        <w:t>调查问卷在线上线下同时进行，但以线下为主。线上调查问卷不考虑地区因素，不针对某一群体，以在“一米鲜”购买过生鲜并评论过的消费者为发放对象，从普遍的调度了解实际情况。线下调查问卷涉及七大高校不同性质的地区，并针对大学生、游客、购物者三种不同群体，有差异有针对性地进行问卷调查，以达到从多个角度了解聚分</w:t>
      </w:r>
      <w:r>
        <w:rPr>
          <w:rFonts w:hint="eastAsia"/>
        </w:rPr>
        <w:t xml:space="preserve">IP </w:t>
      </w:r>
      <w:r>
        <w:rPr>
          <w:rFonts w:hint="eastAsia"/>
        </w:rPr>
        <w:t>商务模式下生</w:t>
      </w:r>
      <w:proofErr w:type="gramStart"/>
      <w:r>
        <w:rPr>
          <w:rFonts w:hint="eastAsia"/>
        </w:rPr>
        <w:t>鲜销售</w:t>
      </w:r>
      <w:proofErr w:type="gramEnd"/>
      <w:r>
        <w:rPr>
          <w:rFonts w:hint="eastAsia"/>
        </w:rPr>
        <w:t>在不同地区和人群中的实际情况。同时，了解不同的维度对不同地区和人群的影响程度，减少因地区和人群的差异对研究的影响程度，使研究结果更具说服力。</w:t>
      </w:r>
    </w:p>
    <w:p w:rsidR="004478DE" w:rsidRPr="009211C9" w:rsidRDefault="004478DE" w:rsidP="004478DE">
      <w:pPr>
        <w:spacing w:line="312" w:lineRule="auto"/>
        <w:ind w:firstLineChars="200" w:firstLine="482"/>
        <w:rPr>
          <w:rFonts w:ascii="仿宋" w:eastAsia="仿宋" w:hAnsi="仿宋"/>
          <w:b/>
          <w:sz w:val="24"/>
          <w:szCs w:val="24"/>
        </w:rPr>
      </w:pPr>
      <w:bookmarkStart w:id="65" w:name="_Toc421002558"/>
      <w:bookmarkStart w:id="66" w:name="_Toc421011914"/>
      <w:bookmarkStart w:id="67" w:name="_Toc421049496"/>
      <w:r>
        <w:rPr>
          <w:rFonts w:ascii="仿宋" w:eastAsia="仿宋" w:hAnsi="仿宋" w:hint="eastAsia"/>
          <w:b/>
          <w:sz w:val="24"/>
          <w:szCs w:val="24"/>
        </w:rPr>
        <w:t>（</w:t>
      </w:r>
      <w:r w:rsidRPr="009211C9">
        <w:rPr>
          <w:rFonts w:ascii="仿宋" w:eastAsia="仿宋" w:hAnsi="仿宋" w:hint="eastAsia"/>
          <w:b/>
          <w:sz w:val="24"/>
          <w:szCs w:val="24"/>
        </w:rPr>
        <w:t>2</w:t>
      </w:r>
      <w:bookmarkStart w:id="68" w:name="_Toc403074297"/>
      <w:r>
        <w:rPr>
          <w:rFonts w:ascii="仿宋" w:eastAsia="仿宋" w:hAnsi="仿宋" w:hint="eastAsia"/>
          <w:b/>
          <w:sz w:val="24"/>
          <w:szCs w:val="24"/>
        </w:rPr>
        <w:t>）、</w:t>
      </w:r>
      <w:r w:rsidRPr="009211C9">
        <w:rPr>
          <w:rFonts w:ascii="仿宋" w:eastAsia="仿宋" w:hAnsi="仿宋" w:hint="eastAsia"/>
          <w:b/>
          <w:sz w:val="24"/>
          <w:szCs w:val="24"/>
        </w:rPr>
        <w:t>问卷信度分析法</w:t>
      </w:r>
      <w:bookmarkEnd w:id="65"/>
      <w:bookmarkEnd w:id="66"/>
      <w:bookmarkEnd w:id="67"/>
    </w:p>
    <w:p w:rsidR="004478DE" w:rsidRDefault="004478DE" w:rsidP="004478DE">
      <w:pPr>
        <w:spacing w:line="312" w:lineRule="auto"/>
        <w:ind w:firstLineChars="200" w:firstLine="420"/>
      </w:pPr>
      <w:r w:rsidRPr="00720100">
        <w:rPr>
          <w:rFonts w:hint="eastAsia"/>
        </w:rPr>
        <w:t>信度是指调查结果的稳定性和一致性，能够反映被测特征的真实程度。在本次调研中，对于调查问卷的分析，我们采用了内部一致性信度分析法，它能反映问卷各个项目之间的相关程度，计算所得的</w:t>
      </w:r>
      <w:proofErr w:type="spellStart"/>
      <w:r w:rsidRPr="00720100">
        <w:rPr>
          <w:rFonts w:hint="eastAsia"/>
        </w:rPr>
        <w:t>Cronbach</w:t>
      </w:r>
      <w:proofErr w:type="spellEnd"/>
      <w:proofErr w:type="gramStart"/>
      <w:r w:rsidRPr="00720100">
        <w:rPr>
          <w:rFonts w:hint="eastAsia"/>
        </w:rPr>
        <w:t>’</w:t>
      </w:r>
      <w:proofErr w:type="spellStart"/>
      <w:proofErr w:type="gramEnd"/>
      <w:r w:rsidRPr="00720100">
        <w:rPr>
          <w:rFonts w:hint="eastAsia"/>
        </w:rPr>
        <w:t>s</w:t>
      </w:r>
      <w:proofErr w:type="spellEnd"/>
      <w:r w:rsidRPr="00720100">
        <w:rPr>
          <w:rFonts w:hint="eastAsia"/>
        </w:rPr>
        <w:t xml:space="preserve"> a</w:t>
      </w:r>
      <w:r w:rsidRPr="00720100">
        <w:rPr>
          <w:rFonts w:hint="eastAsia"/>
        </w:rPr>
        <w:t>值越高，表明各项目之间相关程度越高，问卷的</w:t>
      </w:r>
      <w:proofErr w:type="gramStart"/>
      <w:r w:rsidRPr="00720100">
        <w:rPr>
          <w:rFonts w:hint="eastAsia"/>
        </w:rPr>
        <w:t>信度越</w:t>
      </w:r>
      <w:proofErr w:type="gramEnd"/>
      <w:r w:rsidRPr="00720100">
        <w:rPr>
          <w:rFonts w:hint="eastAsia"/>
        </w:rPr>
        <w:t>好。此外，</w:t>
      </w:r>
      <w:proofErr w:type="gramStart"/>
      <w:r w:rsidRPr="00720100">
        <w:rPr>
          <w:rFonts w:hint="eastAsia"/>
        </w:rPr>
        <w:t>各个题项与</w:t>
      </w:r>
      <w:proofErr w:type="gramEnd"/>
      <w:r w:rsidRPr="00720100">
        <w:rPr>
          <w:rFonts w:hint="eastAsia"/>
        </w:rPr>
        <w:t>量表总分的相关系数也反映量表之间的内部一致性。</w:t>
      </w:r>
    </w:p>
    <w:p w:rsidR="004478DE" w:rsidRPr="009211C9" w:rsidRDefault="004478DE" w:rsidP="004478DE">
      <w:pPr>
        <w:spacing w:line="312" w:lineRule="auto"/>
        <w:ind w:firstLineChars="200" w:firstLine="482"/>
        <w:rPr>
          <w:rFonts w:ascii="仿宋" w:eastAsia="仿宋" w:hAnsi="仿宋"/>
          <w:b/>
          <w:sz w:val="24"/>
          <w:szCs w:val="24"/>
        </w:rPr>
      </w:pPr>
      <w:bookmarkStart w:id="69" w:name="_Toc421002559"/>
      <w:bookmarkStart w:id="70" w:name="_Toc421011915"/>
      <w:bookmarkStart w:id="71" w:name="_Toc421049497"/>
      <w:r>
        <w:rPr>
          <w:rFonts w:ascii="仿宋" w:eastAsia="仿宋" w:hAnsi="仿宋" w:hint="eastAsia"/>
          <w:b/>
          <w:sz w:val="24"/>
          <w:szCs w:val="24"/>
        </w:rPr>
        <w:t>（</w:t>
      </w:r>
      <w:r w:rsidRPr="009211C9">
        <w:rPr>
          <w:rFonts w:ascii="仿宋" w:eastAsia="仿宋" w:hAnsi="仿宋" w:hint="eastAsia"/>
          <w:b/>
          <w:sz w:val="24"/>
          <w:szCs w:val="24"/>
        </w:rPr>
        <w:t>3</w:t>
      </w:r>
      <w:r>
        <w:rPr>
          <w:rFonts w:ascii="仿宋" w:eastAsia="仿宋" w:hAnsi="仿宋" w:hint="eastAsia"/>
          <w:b/>
          <w:sz w:val="24"/>
          <w:szCs w:val="24"/>
        </w:rPr>
        <w:t>）、</w:t>
      </w:r>
      <w:r w:rsidRPr="009211C9">
        <w:rPr>
          <w:rFonts w:ascii="仿宋" w:eastAsia="仿宋" w:hAnsi="仿宋" w:hint="eastAsia"/>
          <w:b/>
          <w:sz w:val="24"/>
          <w:szCs w:val="24"/>
        </w:rPr>
        <w:t>深度访谈法</w:t>
      </w:r>
      <w:bookmarkEnd w:id="68"/>
      <w:bookmarkEnd w:id="69"/>
      <w:bookmarkEnd w:id="70"/>
      <w:bookmarkEnd w:id="71"/>
    </w:p>
    <w:p w:rsidR="004478DE" w:rsidRDefault="004478DE" w:rsidP="004478DE">
      <w:pPr>
        <w:spacing w:line="312" w:lineRule="auto"/>
        <w:ind w:firstLineChars="200" w:firstLine="420"/>
      </w:pPr>
      <w:r>
        <w:rPr>
          <w:rFonts w:hint="eastAsia"/>
        </w:rPr>
        <w:t>深度访谈法依旧坚持以地区和人群为划分依据，分别对武汉大学、华中科技大学，中南</w:t>
      </w:r>
      <w:proofErr w:type="gramStart"/>
      <w:r>
        <w:rPr>
          <w:rFonts w:hint="eastAsia"/>
        </w:rPr>
        <w:lastRenderedPageBreak/>
        <w:t>财经政法</w:t>
      </w:r>
      <w:proofErr w:type="gramEnd"/>
      <w:r>
        <w:rPr>
          <w:rFonts w:hint="eastAsia"/>
        </w:rPr>
        <w:t>大学等武汉其所高校进行访谈，以便广泛地了解不同地区的不同人群</w:t>
      </w:r>
      <w:proofErr w:type="gramStart"/>
      <w:r>
        <w:rPr>
          <w:rFonts w:hint="eastAsia"/>
        </w:rPr>
        <w:t>对聚分</w:t>
      </w:r>
      <w:proofErr w:type="gramEnd"/>
      <w:r>
        <w:rPr>
          <w:rFonts w:hint="eastAsia"/>
        </w:rPr>
        <w:t>IP</w:t>
      </w:r>
      <w:r>
        <w:rPr>
          <w:rFonts w:hint="eastAsia"/>
        </w:rPr>
        <w:t>购买生鲜模式的态度，以及对生</w:t>
      </w:r>
      <w:proofErr w:type="gramStart"/>
      <w:r>
        <w:rPr>
          <w:rFonts w:hint="eastAsia"/>
        </w:rPr>
        <w:t>鲜行业</w:t>
      </w:r>
      <w:proofErr w:type="gramEnd"/>
      <w:r>
        <w:rPr>
          <w:rFonts w:hint="eastAsia"/>
        </w:rPr>
        <w:t>继续发展的建议，广集民智为生</w:t>
      </w:r>
      <w:proofErr w:type="gramStart"/>
      <w:r>
        <w:rPr>
          <w:rFonts w:hint="eastAsia"/>
        </w:rPr>
        <w:t>鲜行业</w:t>
      </w:r>
      <w:proofErr w:type="gramEnd"/>
      <w:r>
        <w:rPr>
          <w:rFonts w:hint="eastAsia"/>
        </w:rPr>
        <w:t>全面协调可持续发展提出科学可行的建议。</w:t>
      </w:r>
    </w:p>
    <w:p w:rsidR="004478DE" w:rsidRPr="004478DE" w:rsidRDefault="004478DE" w:rsidP="004478DE">
      <w:pPr>
        <w:spacing w:line="360" w:lineRule="auto"/>
        <w:ind w:firstLineChars="200" w:firstLine="442"/>
        <w:outlineLvl w:val="1"/>
        <w:rPr>
          <w:b/>
          <w:sz w:val="22"/>
          <w:szCs w:val="21"/>
        </w:rPr>
      </w:pPr>
      <w:bookmarkStart w:id="72" w:name="_Toc445015735"/>
      <w:r>
        <w:rPr>
          <w:rFonts w:hint="eastAsia"/>
          <w:b/>
          <w:sz w:val="22"/>
          <w:szCs w:val="21"/>
        </w:rPr>
        <w:t>4</w:t>
      </w:r>
      <w:r w:rsidRPr="00340D66">
        <w:rPr>
          <w:rFonts w:hint="eastAsia"/>
          <w:b/>
          <w:sz w:val="22"/>
          <w:szCs w:val="21"/>
        </w:rPr>
        <w:t>.</w:t>
      </w:r>
      <w:r>
        <w:rPr>
          <w:rFonts w:hint="eastAsia"/>
          <w:b/>
          <w:sz w:val="22"/>
          <w:szCs w:val="21"/>
        </w:rPr>
        <w:t>调研进度</w:t>
      </w:r>
      <w:r w:rsidRPr="004478DE">
        <w:rPr>
          <w:rFonts w:hint="eastAsia"/>
          <w:b/>
          <w:sz w:val="22"/>
          <w:szCs w:val="21"/>
        </w:rPr>
        <w:t>流程记录</w:t>
      </w:r>
      <w:bookmarkEnd w:id="72"/>
    </w:p>
    <w:tbl>
      <w:tblPr>
        <w:tblStyle w:val="a7"/>
        <w:tblW w:w="8472" w:type="dxa"/>
        <w:jc w:val="center"/>
        <w:tblLook w:val="04A0" w:firstRow="1" w:lastRow="0" w:firstColumn="1" w:lastColumn="0" w:noHBand="0" w:noVBand="1"/>
      </w:tblPr>
      <w:tblGrid>
        <w:gridCol w:w="521"/>
        <w:gridCol w:w="1921"/>
        <w:gridCol w:w="1196"/>
        <w:gridCol w:w="3664"/>
        <w:gridCol w:w="1170"/>
      </w:tblGrid>
      <w:tr w:rsidR="004478DE" w:rsidRPr="00635334" w:rsidTr="004478DE">
        <w:trPr>
          <w:trHeight w:val="475"/>
          <w:jc w:val="center"/>
        </w:trPr>
        <w:tc>
          <w:tcPr>
            <w:tcW w:w="521" w:type="dxa"/>
            <w:vAlign w:val="center"/>
          </w:tcPr>
          <w:p w:rsidR="004478DE" w:rsidRPr="00635334" w:rsidRDefault="004478DE" w:rsidP="004478DE">
            <w:pPr>
              <w:rPr>
                <w:rFonts w:ascii="Times New Roman" w:hAnsi="Times New Roman" w:cs="Times New Roman"/>
                <w:b/>
                <w:sz w:val="24"/>
              </w:rPr>
            </w:pPr>
          </w:p>
        </w:tc>
        <w:tc>
          <w:tcPr>
            <w:tcW w:w="1921" w:type="dxa"/>
            <w:vAlign w:val="center"/>
          </w:tcPr>
          <w:p w:rsidR="004478DE" w:rsidRPr="00635334" w:rsidRDefault="004478DE" w:rsidP="004478DE">
            <w:pPr>
              <w:rPr>
                <w:rFonts w:ascii="Times New Roman" w:hAnsi="Times New Roman" w:cs="Times New Roman"/>
                <w:b/>
                <w:sz w:val="24"/>
              </w:rPr>
            </w:pPr>
            <w:r w:rsidRPr="00635334">
              <w:rPr>
                <w:rFonts w:ascii="Times New Roman" w:hAnsi="Times New Roman" w:cs="Times New Roman"/>
                <w:b/>
                <w:sz w:val="24"/>
              </w:rPr>
              <w:t>时间</w:t>
            </w:r>
          </w:p>
        </w:tc>
        <w:tc>
          <w:tcPr>
            <w:tcW w:w="1196" w:type="dxa"/>
            <w:vAlign w:val="center"/>
          </w:tcPr>
          <w:p w:rsidR="004478DE" w:rsidRPr="00635334" w:rsidRDefault="004478DE" w:rsidP="004478DE">
            <w:pPr>
              <w:rPr>
                <w:rFonts w:ascii="Times New Roman" w:hAnsi="Times New Roman" w:cs="Times New Roman"/>
                <w:b/>
                <w:sz w:val="24"/>
              </w:rPr>
            </w:pPr>
            <w:r w:rsidRPr="00635334">
              <w:rPr>
                <w:rFonts w:ascii="Times New Roman" w:hAnsi="Times New Roman" w:cs="Times New Roman"/>
                <w:b/>
                <w:sz w:val="24"/>
              </w:rPr>
              <w:t>任务</w:t>
            </w:r>
          </w:p>
        </w:tc>
        <w:tc>
          <w:tcPr>
            <w:tcW w:w="3664" w:type="dxa"/>
            <w:vAlign w:val="center"/>
          </w:tcPr>
          <w:p w:rsidR="004478DE" w:rsidRPr="00635334" w:rsidRDefault="004478DE" w:rsidP="004478DE">
            <w:pPr>
              <w:rPr>
                <w:rFonts w:ascii="Times New Roman" w:hAnsi="Times New Roman" w:cs="Times New Roman"/>
                <w:b/>
                <w:sz w:val="24"/>
              </w:rPr>
            </w:pPr>
            <w:r w:rsidRPr="00635334">
              <w:rPr>
                <w:rFonts w:ascii="Times New Roman" w:hAnsi="Times New Roman" w:cs="Times New Roman"/>
                <w:b/>
                <w:sz w:val="24"/>
              </w:rPr>
              <w:t>具体安排</w:t>
            </w:r>
          </w:p>
        </w:tc>
        <w:tc>
          <w:tcPr>
            <w:tcW w:w="1170" w:type="dxa"/>
            <w:vAlign w:val="center"/>
          </w:tcPr>
          <w:p w:rsidR="004478DE" w:rsidRPr="00635334" w:rsidRDefault="004478DE" w:rsidP="004478DE">
            <w:pPr>
              <w:rPr>
                <w:rFonts w:ascii="Times New Roman" w:hAnsi="Times New Roman" w:cs="Times New Roman"/>
                <w:b/>
                <w:sz w:val="24"/>
              </w:rPr>
            </w:pPr>
            <w:r w:rsidRPr="00635334">
              <w:rPr>
                <w:rFonts w:ascii="Times New Roman" w:hAnsi="Times New Roman" w:cs="Times New Roman"/>
                <w:b/>
                <w:sz w:val="24"/>
              </w:rPr>
              <w:t>负责人</w:t>
            </w:r>
          </w:p>
        </w:tc>
      </w:tr>
      <w:tr w:rsidR="004478DE" w:rsidRPr="00635334" w:rsidTr="004478DE">
        <w:trPr>
          <w:trHeight w:val="543"/>
          <w:jc w:val="center"/>
        </w:trPr>
        <w:tc>
          <w:tcPr>
            <w:tcW w:w="521" w:type="dxa"/>
            <w:vAlign w:val="center"/>
          </w:tcPr>
          <w:p w:rsidR="004478DE" w:rsidRPr="00635334" w:rsidRDefault="004478DE" w:rsidP="004478DE">
            <w:pPr>
              <w:rPr>
                <w:rFonts w:ascii="Times New Roman" w:hAnsi="Times New Roman" w:cs="Times New Roman"/>
                <w:b/>
                <w:sz w:val="22"/>
              </w:rPr>
            </w:pPr>
            <w:r w:rsidRPr="00635334">
              <w:rPr>
                <w:rFonts w:ascii="Times New Roman" w:hAnsi="Times New Roman" w:cs="Times New Roman"/>
                <w:b/>
                <w:sz w:val="22"/>
              </w:rPr>
              <w:t>准备阶段</w:t>
            </w:r>
          </w:p>
        </w:tc>
        <w:tc>
          <w:tcPr>
            <w:tcW w:w="1921" w:type="dxa"/>
            <w:vAlign w:val="center"/>
          </w:tcPr>
          <w:p w:rsidR="004478DE" w:rsidRPr="00635334" w:rsidRDefault="004478DE" w:rsidP="004478DE">
            <w:pPr>
              <w:jc w:val="center"/>
              <w:rPr>
                <w:rFonts w:ascii="Times New Roman" w:hAnsi="Times New Roman" w:cs="Times New Roman"/>
                <w:sz w:val="22"/>
              </w:rPr>
            </w:pPr>
            <w:r>
              <w:rPr>
                <w:rFonts w:ascii="Times New Roman" w:hAnsi="Times New Roman" w:cs="Times New Roman"/>
                <w:sz w:val="22"/>
              </w:rPr>
              <w:t>2015.</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10</w:t>
            </w: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召开小组会议，安排前期工作</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回顾整个课题内容，熟悉调研整体安排。就调研方法、人事和财务等事项经行同意的安排，并准备好必须物品和工具，以及安排具体行程。</w:t>
            </w:r>
          </w:p>
        </w:tc>
        <w:tc>
          <w:tcPr>
            <w:tcW w:w="1170" w:type="dxa"/>
            <w:vAlign w:val="center"/>
          </w:tcPr>
          <w:p w:rsidR="004478DE" w:rsidRPr="00635334" w:rsidRDefault="004478DE" w:rsidP="004478DE">
            <w:pPr>
              <w:rPr>
                <w:rFonts w:ascii="Times New Roman" w:hAnsi="Times New Roman" w:cs="Times New Roman"/>
                <w:sz w:val="22"/>
              </w:rPr>
            </w:pPr>
            <w:r>
              <w:rPr>
                <w:rFonts w:ascii="Times New Roman" w:hAnsi="Times New Roman" w:cs="Times New Roman" w:hint="eastAsia"/>
                <w:sz w:val="22"/>
              </w:rPr>
              <w:t>李太鑫</w:t>
            </w:r>
          </w:p>
        </w:tc>
      </w:tr>
      <w:tr w:rsidR="004478DE" w:rsidRPr="00635334" w:rsidTr="004478DE">
        <w:trPr>
          <w:trHeight w:val="906"/>
          <w:jc w:val="center"/>
        </w:trPr>
        <w:tc>
          <w:tcPr>
            <w:tcW w:w="521" w:type="dxa"/>
            <w:vMerge w:val="restart"/>
            <w:vAlign w:val="center"/>
          </w:tcPr>
          <w:p w:rsidR="004478DE" w:rsidRPr="00635334" w:rsidRDefault="004478DE" w:rsidP="004478DE">
            <w:pPr>
              <w:rPr>
                <w:rFonts w:ascii="Times New Roman" w:hAnsi="Times New Roman" w:cs="Times New Roman"/>
                <w:b/>
                <w:sz w:val="22"/>
              </w:rPr>
            </w:pPr>
            <w:r w:rsidRPr="00635334">
              <w:rPr>
                <w:rFonts w:ascii="Times New Roman" w:hAnsi="Times New Roman" w:cs="Times New Roman"/>
                <w:b/>
                <w:sz w:val="22"/>
              </w:rPr>
              <w:t>实地调研阶段</w:t>
            </w:r>
          </w:p>
        </w:tc>
        <w:tc>
          <w:tcPr>
            <w:tcW w:w="1921" w:type="dxa"/>
            <w:vMerge w:val="restart"/>
            <w:vAlign w:val="center"/>
          </w:tcPr>
          <w:p w:rsidR="004478DE" w:rsidRDefault="004478DE" w:rsidP="004478DE">
            <w:pPr>
              <w:jc w:val="center"/>
              <w:rPr>
                <w:rFonts w:ascii="Times New Roman" w:hAnsi="Times New Roman" w:cs="Times New Roman"/>
                <w:sz w:val="22"/>
              </w:rPr>
            </w:pPr>
            <w:r>
              <w:rPr>
                <w:rFonts w:ascii="Times New Roman" w:hAnsi="Times New Roman" w:cs="Times New Roman"/>
                <w:sz w:val="22"/>
              </w:rPr>
              <w:t>2015.</w:t>
            </w:r>
            <w:r>
              <w:rPr>
                <w:rFonts w:ascii="Times New Roman" w:hAnsi="Times New Roman" w:cs="Times New Roman" w:hint="eastAsia"/>
                <w:sz w:val="22"/>
              </w:rPr>
              <w:t>12</w:t>
            </w:r>
            <w:r>
              <w:rPr>
                <w:rFonts w:ascii="Times New Roman" w:hAnsi="Times New Roman" w:cs="Times New Roman"/>
                <w:sz w:val="22"/>
              </w:rPr>
              <w:t>.12</w:t>
            </w:r>
          </w:p>
          <w:p w:rsidR="004478DE" w:rsidRPr="00635334" w:rsidRDefault="004478DE" w:rsidP="004478D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12.20</w:t>
            </w: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问卷调查</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先对</w:t>
            </w:r>
            <w:r>
              <w:rPr>
                <w:rFonts w:ascii="Times New Roman" w:hAnsi="Times New Roman" w:cs="Times New Roman" w:hint="eastAsia"/>
                <w:sz w:val="22"/>
              </w:rPr>
              <w:t>一米</w:t>
            </w:r>
            <w:proofErr w:type="gramStart"/>
            <w:r>
              <w:rPr>
                <w:rFonts w:ascii="Times New Roman" w:hAnsi="Times New Roman" w:cs="Times New Roman" w:hint="eastAsia"/>
                <w:sz w:val="22"/>
              </w:rPr>
              <w:t>鲜</w:t>
            </w:r>
            <w:r w:rsidRPr="00635334">
              <w:rPr>
                <w:rFonts w:ascii="Times New Roman" w:hAnsi="Times New Roman" w:cs="Times New Roman"/>
                <w:sz w:val="22"/>
              </w:rPr>
              <w:t>用户</w:t>
            </w:r>
            <w:proofErr w:type="gramEnd"/>
            <w:r w:rsidRPr="00635334">
              <w:rPr>
                <w:rFonts w:ascii="Times New Roman" w:hAnsi="Times New Roman" w:cs="Times New Roman"/>
                <w:sz w:val="22"/>
              </w:rPr>
              <w:t>发放少许的问卷进行试填，根据用户的反馈信息，修改问卷，然后再大量</w:t>
            </w:r>
            <w:r>
              <w:rPr>
                <w:rFonts w:ascii="Times New Roman" w:hAnsi="Times New Roman" w:cs="Times New Roman" w:hint="eastAsia"/>
                <w:sz w:val="22"/>
              </w:rPr>
              <w:t>印制</w:t>
            </w:r>
            <w:r w:rsidRPr="00635334">
              <w:rPr>
                <w:rFonts w:ascii="Times New Roman" w:hAnsi="Times New Roman" w:cs="Times New Roman"/>
                <w:sz w:val="22"/>
              </w:rPr>
              <w:t>问卷并发放，同时网上问卷也同步进行。</w:t>
            </w:r>
          </w:p>
        </w:tc>
        <w:tc>
          <w:tcPr>
            <w:tcW w:w="1170" w:type="dxa"/>
            <w:vMerge w:val="restart"/>
            <w:vAlign w:val="center"/>
          </w:tcPr>
          <w:p w:rsidR="004478DE" w:rsidRDefault="004478DE" w:rsidP="004478DE">
            <w:pPr>
              <w:rPr>
                <w:rFonts w:ascii="Times New Roman" w:hAnsi="Times New Roman" w:cs="Times New Roman"/>
                <w:sz w:val="22"/>
              </w:rPr>
            </w:pPr>
            <w:proofErr w:type="gramStart"/>
            <w:r>
              <w:rPr>
                <w:rFonts w:ascii="Times New Roman" w:hAnsi="Times New Roman" w:cs="Times New Roman" w:hint="eastAsia"/>
                <w:sz w:val="22"/>
              </w:rPr>
              <w:t>左岳峰</w:t>
            </w:r>
            <w:proofErr w:type="gramEnd"/>
          </w:p>
          <w:p w:rsidR="004478DE" w:rsidRDefault="004478DE" w:rsidP="004478DE">
            <w:pPr>
              <w:rPr>
                <w:rFonts w:ascii="Times New Roman" w:hAnsi="Times New Roman" w:cs="Times New Roman"/>
                <w:sz w:val="22"/>
              </w:rPr>
            </w:pPr>
            <w:r>
              <w:rPr>
                <w:rFonts w:ascii="Times New Roman" w:hAnsi="Times New Roman" w:cs="Times New Roman" w:hint="eastAsia"/>
                <w:sz w:val="22"/>
              </w:rPr>
              <w:t>李太鑫</w:t>
            </w:r>
          </w:p>
          <w:p w:rsidR="004478DE" w:rsidRDefault="004478DE" w:rsidP="004478DE">
            <w:pPr>
              <w:rPr>
                <w:rFonts w:ascii="Times New Roman" w:hAnsi="Times New Roman" w:cs="Times New Roman"/>
                <w:sz w:val="22"/>
              </w:rPr>
            </w:pPr>
            <w:r>
              <w:rPr>
                <w:rFonts w:ascii="Times New Roman" w:hAnsi="Times New Roman" w:cs="Times New Roman" w:hint="eastAsia"/>
                <w:sz w:val="22"/>
              </w:rPr>
              <w:t>朱卫标</w:t>
            </w:r>
          </w:p>
          <w:p w:rsidR="004478DE" w:rsidRDefault="004478DE" w:rsidP="004478DE">
            <w:pPr>
              <w:rPr>
                <w:rFonts w:ascii="Times New Roman" w:hAnsi="Times New Roman" w:cs="Times New Roman"/>
                <w:sz w:val="22"/>
              </w:rPr>
            </w:pPr>
            <w:r>
              <w:rPr>
                <w:rFonts w:ascii="Times New Roman" w:hAnsi="Times New Roman" w:cs="Times New Roman" w:hint="eastAsia"/>
                <w:sz w:val="22"/>
              </w:rPr>
              <w:t>曹力</w:t>
            </w:r>
          </w:p>
          <w:p w:rsidR="004478DE" w:rsidRPr="00635334" w:rsidRDefault="004478DE" w:rsidP="004478DE">
            <w:pPr>
              <w:rPr>
                <w:rFonts w:ascii="Times New Roman" w:hAnsi="Times New Roman" w:cs="Times New Roman"/>
                <w:sz w:val="22"/>
              </w:rPr>
            </w:pPr>
            <w:r>
              <w:rPr>
                <w:rFonts w:ascii="Times New Roman" w:hAnsi="Times New Roman" w:cs="Times New Roman" w:hint="eastAsia"/>
                <w:sz w:val="22"/>
              </w:rPr>
              <w:t>王如意</w:t>
            </w:r>
          </w:p>
        </w:tc>
      </w:tr>
      <w:tr w:rsidR="004478DE" w:rsidRPr="00635334" w:rsidTr="004478DE">
        <w:trPr>
          <w:trHeight w:val="949"/>
          <w:jc w:val="center"/>
        </w:trPr>
        <w:tc>
          <w:tcPr>
            <w:tcW w:w="521" w:type="dxa"/>
            <w:vMerge/>
            <w:vAlign w:val="center"/>
          </w:tcPr>
          <w:p w:rsidR="004478DE" w:rsidRPr="00635334" w:rsidRDefault="004478DE" w:rsidP="004478DE">
            <w:pPr>
              <w:rPr>
                <w:rFonts w:ascii="Times New Roman" w:hAnsi="Times New Roman" w:cs="Times New Roman"/>
                <w:sz w:val="22"/>
              </w:rPr>
            </w:pPr>
          </w:p>
        </w:tc>
        <w:tc>
          <w:tcPr>
            <w:tcW w:w="1921" w:type="dxa"/>
            <w:vMerge/>
            <w:vAlign w:val="center"/>
          </w:tcPr>
          <w:p w:rsidR="004478DE" w:rsidRPr="00635334" w:rsidRDefault="004478DE" w:rsidP="004478DE">
            <w:pPr>
              <w:jc w:val="center"/>
              <w:rPr>
                <w:rFonts w:ascii="Times New Roman" w:hAnsi="Times New Roman" w:cs="Times New Roman"/>
                <w:sz w:val="22"/>
              </w:rPr>
            </w:pP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实地访谈</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在实地发放问卷的同时</w:t>
            </w:r>
            <w:r>
              <w:rPr>
                <w:rFonts w:ascii="Times New Roman" w:hAnsi="Times New Roman" w:cs="Times New Roman" w:hint="eastAsia"/>
                <w:sz w:val="22"/>
              </w:rPr>
              <w:t>，通过</w:t>
            </w:r>
            <w:r w:rsidRPr="00635334">
              <w:rPr>
                <w:rFonts w:ascii="Times New Roman" w:hAnsi="Times New Roman" w:cs="Times New Roman"/>
                <w:sz w:val="22"/>
              </w:rPr>
              <w:t>适当询问用户是否愿意接受访谈，</w:t>
            </w:r>
            <w:r>
              <w:rPr>
                <w:rFonts w:ascii="Times New Roman" w:hAnsi="Times New Roman" w:cs="Times New Roman" w:hint="eastAsia"/>
                <w:sz w:val="22"/>
              </w:rPr>
              <w:t>获取诸多合适的访谈对象并</w:t>
            </w:r>
            <w:r w:rsidRPr="00635334">
              <w:rPr>
                <w:rFonts w:ascii="Times New Roman" w:hAnsi="Times New Roman" w:cs="Times New Roman"/>
                <w:sz w:val="22"/>
              </w:rPr>
              <w:t>进行深度访谈，获得</w:t>
            </w:r>
            <w:r>
              <w:rPr>
                <w:rFonts w:ascii="Times New Roman" w:hAnsi="Times New Roman" w:cs="Times New Roman" w:hint="eastAsia"/>
                <w:sz w:val="22"/>
              </w:rPr>
              <w:t>较</w:t>
            </w:r>
            <w:r w:rsidRPr="00635334">
              <w:rPr>
                <w:rFonts w:ascii="Times New Roman" w:hAnsi="Times New Roman" w:cs="Times New Roman"/>
                <w:sz w:val="22"/>
              </w:rPr>
              <w:t>多有用信息。</w:t>
            </w:r>
            <w:r>
              <w:rPr>
                <w:rFonts w:ascii="Times New Roman" w:hAnsi="Times New Roman" w:cs="Times New Roman"/>
                <w:sz w:val="22"/>
              </w:rPr>
              <w:t>另外</w:t>
            </w:r>
            <w:r>
              <w:rPr>
                <w:rFonts w:ascii="Times New Roman" w:hAnsi="Times New Roman" w:cs="Times New Roman" w:hint="eastAsia"/>
                <w:sz w:val="22"/>
              </w:rPr>
              <w:t>，积极</w:t>
            </w:r>
            <w:r>
              <w:rPr>
                <w:rFonts w:ascii="Times New Roman" w:hAnsi="Times New Roman" w:cs="Times New Roman"/>
                <w:sz w:val="22"/>
              </w:rPr>
              <w:t>与</w:t>
            </w:r>
            <w:r>
              <w:rPr>
                <w:rFonts w:ascii="Times New Roman" w:hAnsi="Times New Roman" w:cs="Times New Roman" w:hint="eastAsia"/>
                <w:sz w:val="22"/>
              </w:rPr>
              <w:t>一米鲜</w:t>
            </w:r>
            <w:r>
              <w:rPr>
                <w:rFonts w:ascii="Times New Roman" w:hAnsi="Times New Roman" w:cs="Times New Roman"/>
                <w:sz w:val="22"/>
              </w:rPr>
              <w:t>的老板或经理联系</w:t>
            </w:r>
            <w:r>
              <w:rPr>
                <w:rFonts w:ascii="Times New Roman" w:hAnsi="Times New Roman" w:cs="Times New Roman" w:hint="eastAsia"/>
                <w:sz w:val="22"/>
              </w:rPr>
              <w:t>，根据</w:t>
            </w:r>
            <w:r>
              <w:rPr>
                <w:rFonts w:ascii="Times New Roman" w:hAnsi="Times New Roman" w:cs="Times New Roman"/>
                <w:sz w:val="22"/>
              </w:rPr>
              <w:t>对方</w:t>
            </w:r>
            <w:r>
              <w:rPr>
                <w:rFonts w:ascii="Times New Roman" w:hAnsi="Times New Roman" w:cs="Times New Roman" w:hint="eastAsia"/>
                <w:sz w:val="22"/>
              </w:rPr>
              <w:t>意愿与时间安排，同时进行深度访谈。</w:t>
            </w:r>
          </w:p>
        </w:tc>
        <w:tc>
          <w:tcPr>
            <w:tcW w:w="1170" w:type="dxa"/>
            <w:vMerge/>
            <w:vAlign w:val="center"/>
          </w:tcPr>
          <w:p w:rsidR="004478DE" w:rsidRPr="00635334" w:rsidRDefault="004478DE" w:rsidP="004478DE">
            <w:pPr>
              <w:rPr>
                <w:rFonts w:ascii="Times New Roman" w:hAnsi="Times New Roman" w:cs="Times New Roman"/>
                <w:sz w:val="22"/>
              </w:rPr>
            </w:pPr>
          </w:p>
        </w:tc>
      </w:tr>
      <w:tr w:rsidR="004478DE" w:rsidRPr="00635334" w:rsidTr="004478DE">
        <w:trPr>
          <w:trHeight w:val="889"/>
          <w:jc w:val="center"/>
        </w:trPr>
        <w:tc>
          <w:tcPr>
            <w:tcW w:w="521" w:type="dxa"/>
            <w:vMerge w:val="restart"/>
            <w:vAlign w:val="center"/>
          </w:tcPr>
          <w:p w:rsidR="004478DE" w:rsidRPr="00635334" w:rsidRDefault="004478DE" w:rsidP="004478DE">
            <w:pPr>
              <w:rPr>
                <w:rFonts w:ascii="Times New Roman" w:hAnsi="Times New Roman" w:cs="Times New Roman"/>
                <w:b/>
                <w:sz w:val="22"/>
              </w:rPr>
            </w:pPr>
            <w:r w:rsidRPr="00635334">
              <w:rPr>
                <w:rFonts w:ascii="Times New Roman" w:hAnsi="Times New Roman" w:cs="Times New Roman"/>
                <w:b/>
                <w:sz w:val="22"/>
              </w:rPr>
              <w:t>资料分析阶段</w:t>
            </w:r>
          </w:p>
        </w:tc>
        <w:tc>
          <w:tcPr>
            <w:tcW w:w="1921" w:type="dxa"/>
            <w:vAlign w:val="center"/>
          </w:tcPr>
          <w:p w:rsidR="004478DE" w:rsidRPr="00635334" w:rsidRDefault="004478DE" w:rsidP="004478DE">
            <w:pPr>
              <w:jc w:val="center"/>
              <w:rPr>
                <w:rFonts w:ascii="Times New Roman" w:hAnsi="Times New Roman" w:cs="Times New Roman"/>
                <w:sz w:val="22"/>
              </w:rPr>
            </w:pPr>
            <w:r>
              <w:rPr>
                <w:rFonts w:ascii="Times New Roman" w:hAnsi="Times New Roman" w:cs="Times New Roman"/>
                <w:sz w:val="22"/>
              </w:rPr>
              <w:t>2015.</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21</w:t>
            </w: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数据汇总</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将网上问卷、实地问卷和访谈数据分别进行汇总，再把三项数据汇总起来。</w:t>
            </w:r>
          </w:p>
        </w:tc>
        <w:tc>
          <w:tcPr>
            <w:tcW w:w="1170" w:type="dxa"/>
            <w:vAlign w:val="center"/>
          </w:tcPr>
          <w:p w:rsidR="004478DE" w:rsidRPr="00635334" w:rsidRDefault="004478DE" w:rsidP="004478DE">
            <w:pPr>
              <w:rPr>
                <w:rFonts w:ascii="Times New Roman" w:hAnsi="Times New Roman" w:cs="Times New Roman"/>
                <w:sz w:val="22"/>
              </w:rPr>
            </w:pPr>
            <w:r>
              <w:rPr>
                <w:rFonts w:ascii="Times New Roman" w:hAnsi="Times New Roman" w:cs="Times New Roman" w:hint="eastAsia"/>
                <w:sz w:val="22"/>
              </w:rPr>
              <w:t>曹力</w:t>
            </w:r>
          </w:p>
        </w:tc>
      </w:tr>
      <w:tr w:rsidR="004478DE" w:rsidRPr="00635334" w:rsidTr="004478DE">
        <w:trPr>
          <w:trHeight w:val="966"/>
          <w:jc w:val="center"/>
        </w:trPr>
        <w:tc>
          <w:tcPr>
            <w:tcW w:w="521" w:type="dxa"/>
            <w:vMerge/>
            <w:vAlign w:val="center"/>
          </w:tcPr>
          <w:p w:rsidR="004478DE" w:rsidRPr="00635334" w:rsidRDefault="004478DE" w:rsidP="004478DE">
            <w:pPr>
              <w:rPr>
                <w:rFonts w:ascii="Times New Roman" w:hAnsi="Times New Roman" w:cs="Times New Roman"/>
                <w:sz w:val="22"/>
              </w:rPr>
            </w:pPr>
          </w:p>
        </w:tc>
        <w:tc>
          <w:tcPr>
            <w:tcW w:w="1921" w:type="dxa"/>
            <w:vAlign w:val="center"/>
          </w:tcPr>
          <w:p w:rsidR="004478DE" w:rsidRDefault="004478DE" w:rsidP="004478DE">
            <w:pPr>
              <w:jc w:val="center"/>
              <w:rPr>
                <w:rFonts w:ascii="Times New Roman" w:hAnsi="Times New Roman" w:cs="Times New Roman"/>
                <w:sz w:val="22"/>
              </w:rPr>
            </w:pPr>
            <w:r>
              <w:rPr>
                <w:rFonts w:ascii="Times New Roman" w:hAnsi="Times New Roman" w:cs="Times New Roman"/>
                <w:sz w:val="22"/>
              </w:rPr>
              <w:t>2015.</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22</w:t>
            </w:r>
          </w:p>
          <w:p w:rsidR="004478DE" w:rsidRPr="00635334" w:rsidRDefault="004478DE" w:rsidP="004478D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25</w:t>
            </w: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数据处理</w:t>
            </w:r>
            <w:r>
              <w:rPr>
                <w:rFonts w:ascii="Times New Roman" w:hAnsi="Times New Roman" w:cs="Times New Roman"/>
                <w:sz w:val="22"/>
              </w:rPr>
              <w:t>分析</w:t>
            </w:r>
            <w:r w:rsidRPr="00635334">
              <w:rPr>
                <w:rFonts w:ascii="Times New Roman" w:hAnsi="Times New Roman" w:cs="Times New Roman"/>
                <w:sz w:val="22"/>
              </w:rPr>
              <w:t>和初步得出调查结果</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召开小组会议进行讨论，对数据进行分析，并将结果与预期假设进行比较得出结论，共同合作得出初步调查结果</w:t>
            </w:r>
          </w:p>
        </w:tc>
        <w:tc>
          <w:tcPr>
            <w:tcW w:w="1170" w:type="dxa"/>
            <w:vAlign w:val="center"/>
          </w:tcPr>
          <w:p w:rsidR="004478DE" w:rsidRDefault="004478DE" w:rsidP="004478DE">
            <w:pPr>
              <w:rPr>
                <w:rFonts w:ascii="Times New Roman" w:hAnsi="Times New Roman" w:cs="Times New Roman"/>
                <w:sz w:val="22"/>
              </w:rPr>
            </w:pPr>
            <w:proofErr w:type="gramStart"/>
            <w:r>
              <w:rPr>
                <w:rFonts w:ascii="Times New Roman" w:hAnsi="Times New Roman" w:cs="Times New Roman" w:hint="eastAsia"/>
                <w:sz w:val="22"/>
              </w:rPr>
              <w:t>左岳峰</w:t>
            </w:r>
            <w:proofErr w:type="gramEnd"/>
          </w:p>
          <w:p w:rsidR="004478DE" w:rsidRPr="00635334" w:rsidRDefault="004478DE" w:rsidP="004478DE">
            <w:pPr>
              <w:rPr>
                <w:rFonts w:ascii="Times New Roman" w:hAnsi="Times New Roman" w:cs="Times New Roman"/>
                <w:sz w:val="22"/>
              </w:rPr>
            </w:pPr>
            <w:r>
              <w:rPr>
                <w:rFonts w:ascii="Times New Roman" w:hAnsi="Times New Roman" w:cs="Times New Roman" w:hint="eastAsia"/>
                <w:sz w:val="22"/>
              </w:rPr>
              <w:t>王如意</w:t>
            </w:r>
          </w:p>
        </w:tc>
      </w:tr>
      <w:tr w:rsidR="004478DE" w:rsidRPr="00635334" w:rsidTr="008B4151">
        <w:trPr>
          <w:trHeight w:val="2425"/>
          <w:jc w:val="center"/>
        </w:trPr>
        <w:tc>
          <w:tcPr>
            <w:tcW w:w="521" w:type="dxa"/>
            <w:vAlign w:val="center"/>
          </w:tcPr>
          <w:p w:rsidR="004478DE" w:rsidRPr="00635334" w:rsidRDefault="004478DE" w:rsidP="004478DE">
            <w:pPr>
              <w:rPr>
                <w:rFonts w:ascii="Times New Roman" w:hAnsi="Times New Roman" w:cs="Times New Roman"/>
                <w:b/>
                <w:sz w:val="22"/>
              </w:rPr>
            </w:pPr>
            <w:r w:rsidRPr="00635334">
              <w:rPr>
                <w:rFonts w:ascii="Times New Roman" w:hAnsi="Times New Roman" w:cs="Times New Roman"/>
                <w:b/>
                <w:sz w:val="22"/>
              </w:rPr>
              <w:t>完成调研报告</w:t>
            </w:r>
          </w:p>
        </w:tc>
        <w:tc>
          <w:tcPr>
            <w:tcW w:w="1921" w:type="dxa"/>
            <w:vAlign w:val="center"/>
          </w:tcPr>
          <w:p w:rsidR="004478DE" w:rsidRDefault="004478DE" w:rsidP="004478DE">
            <w:pPr>
              <w:jc w:val="center"/>
              <w:rPr>
                <w:rFonts w:ascii="Times New Roman" w:hAnsi="Times New Roman" w:cs="Times New Roman"/>
                <w:sz w:val="22"/>
              </w:rPr>
            </w:pPr>
            <w:r>
              <w:rPr>
                <w:rFonts w:ascii="Times New Roman" w:hAnsi="Times New Roman" w:cs="Times New Roman"/>
                <w:sz w:val="22"/>
              </w:rPr>
              <w:t>2015.</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25</w:t>
            </w:r>
          </w:p>
          <w:p w:rsidR="004478DE" w:rsidRPr="00635334" w:rsidRDefault="004478DE" w:rsidP="004478D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12</w:t>
            </w:r>
            <w:r>
              <w:rPr>
                <w:rFonts w:ascii="Times New Roman" w:hAnsi="Times New Roman" w:cs="Times New Roman"/>
                <w:sz w:val="22"/>
              </w:rPr>
              <w:t>.</w:t>
            </w:r>
            <w:r>
              <w:rPr>
                <w:rFonts w:ascii="Times New Roman" w:hAnsi="Times New Roman" w:cs="Times New Roman" w:hint="eastAsia"/>
                <w:sz w:val="22"/>
              </w:rPr>
              <w:t>27</w:t>
            </w:r>
          </w:p>
        </w:tc>
        <w:tc>
          <w:tcPr>
            <w:tcW w:w="1196"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撰写调查报告和论文</w:t>
            </w:r>
          </w:p>
        </w:tc>
        <w:tc>
          <w:tcPr>
            <w:tcW w:w="3664" w:type="dxa"/>
            <w:vAlign w:val="center"/>
          </w:tcPr>
          <w:p w:rsidR="004478DE" w:rsidRPr="00635334" w:rsidRDefault="004478DE" w:rsidP="004478DE">
            <w:pPr>
              <w:rPr>
                <w:rFonts w:ascii="Times New Roman" w:hAnsi="Times New Roman" w:cs="Times New Roman"/>
                <w:sz w:val="22"/>
              </w:rPr>
            </w:pPr>
            <w:r w:rsidRPr="00635334">
              <w:rPr>
                <w:rFonts w:ascii="Times New Roman" w:hAnsi="Times New Roman" w:cs="Times New Roman"/>
                <w:sz w:val="22"/>
              </w:rPr>
              <w:t>完成调查报告和论文的写作，</w:t>
            </w:r>
            <w:r>
              <w:rPr>
                <w:rFonts w:ascii="Times New Roman" w:hAnsi="Times New Roman" w:cs="Times New Roman"/>
                <w:sz w:val="22"/>
              </w:rPr>
              <w:t>与指导老师进行交流，根据指导老师的指导进行修改，</w:t>
            </w:r>
            <w:proofErr w:type="gramStart"/>
            <w:r>
              <w:rPr>
                <w:rFonts w:ascii="Times New Roman" w:hAnsi="Times New Roman" w:cs="Times New Roman"/>
                <w:sz w:val="22"/>
              </w:rPr>
              <w:t>经小组</w:t>
            </w:r>
            <w:proofErr w:type="gramEnd"/>
            <w:r>
              <w:rPr>
                <w:rFonts w:ascii="Times New Roman" w:hAnsi="Times New Roman" w:cs="Times New Roman"/>
                <w:sz w:val="22"/>
              </w:rPr>
              <w:t>成员反复</w:t>
            </w:r>
            <w:r w:rsidRPr="00635334">
              <w:rPr>
                <w:rFonts w:ascii="Times New Roman" w:hAnsi="Times New Roman" w:cs="Times New Roman"/>
                <w:sz w:val="22"/>
              </w:rPr>
              <w:t>讨论，修改得出最后的调查报告和论文</w:t>
            </w:r>
          </w:p>
        </w:tc>
        <w:tc>
          <w:tcPr>
            <w:tcW w:w="1170" w:type="dxa"/>
            <w:vAlign w:val="center"/>
          </w:tcPr>
          <w:p w:rsidR="004478DE" w:rsidRDefault="004478DE" w:rsidP="004478DE">
            <w:pPr>
              <w:rPr>
                <w:rFonts w:ascii="Times New Roman" w:hAnsi="Times New Roman" w:cs="Times New Roman"/>
                <w:sz w:val="22"/>
              </w:rPr>
            </w:pPr>
            <w:r>
              <w:rPr>
                <w:rFonts w:ascii="Times New Roman" w:hAnsi="Times New Roman" w:cs="Times New Roman" w:hint="eastAsia"/>
                <w:sz w:val="22"/>
              </w:rPr>
              <w:t>李太鑫</w:t>
            </w:r>
          </w:p>
          <w:p w:rsidR="004478DE" w:rsidRPr="00635334" w:rsidRDefault="004478DE" w:rsidP="004478DE">
            <w:pPr>
              <w:rPr>
                <w:rFonts w:ascii="Times New Roman" w:hAnsi="Times New Roman" w:cs="Times New Roman"/>
                <w:sz w:val="22"/>
              </w:rPr>
            </w:pPr>
            <w:proofErr w:type="gramStart"/>
            <w:r>
              <w:rPr>
                <w:rFonts w:ascii="Times New Roman" w:hAnsi="Times New Roman" w:cs="Times New Roman"/>
                <w:sz w:val="22"/>
              </w:rPr>
              <w:t>左岳峰</w:t>
            </w:r>
            <w:proofErr w:type="gramEnd"/>
          </w:p>
        </w:tc>
      </w:tr>
    </w:tbl>
    <w:p w:rsidR="004478DE" w:rsidRPr="004478DE" w:rsidRDefault="004478DE" w:rsidP="004478DE">
      <w:pPr>
        <w:spacing w:line="360" w:lineRule="auto"/>
        <w:ind w:firstLine="440"/>
        <w:jc w:val="center"/>
        <w:rPr>
          <w:b/>
          <w:sz w:val="22"/>
        </w:rPr>
      </w:pPr>
      <w:r w:rsidRPr="0012227D">
        <w:rPr>
          <w:rFonts w:hint="eastAsia"/>
          <w:b/>
        </w:rPr>
        <w:t>表</w:t>
      </w:r>
      <w:r w:rsidRPr="0012227D">
        <w:rPr>
          <w:rFonts w:hint="eastAsia"/>
          <w:b/>
        </w:rPr>
        <w:t xml:space="preserve">1 </w:t>
      </w:r>
      <w:r w:rsidRPr="0012227D">
        <w:rPr>
          <w:rFonts w:hint="eastAsia"/>
          <w:b/>
        </w:rPr>
        <w:t>调研进度及人员安排</w:t>
      </w:r>
    </w:p>
    <w:p w:rsidR="004478DE" w:rsidRPr="004478DE" w:rsidRDefault="004478DE" w:rsidP="004478DE">
      <w:pPr>
        <w:spacing w:line="360" w:lineRule="auto"/>
        <w:ind w:firstLineChars="200" w:firstLine="442"/>
        <w:outlineLvl w:val="1"/>
        <w:rPr>
          <w:b/>
          <w:sz w:val="22"/>
          <w:szCs w:val="21"/>
        </w:rPr>
      </w:pPr>
      <w:bookmarkStart w:id="73" w:name="_Toc445015736"/>
      <w:r w:rsidRPr="004478DE">
        <w:rPr>
          <w:rFonts w:hint="eastAsia"/>
          <w:b/>
          <w:sz w:val="22"/>
          <w:szCs w:val="21"/>
        </w:rPr>
        <w:t>5.</w:t>
      </w:r>
      <w:r w:rsidRPr="00AD58E1">
        <w:rPr>
          <w:rFonts w:hint="eastAsia"/>
          <w:b/>
          <w:sz w:val="22"/>
          <w:szCs w:val="21"/>
        </w:rPr>
        <w:t>问卷发放和人物访谈情况</w:t>
      </w:r>
      <w:r>
        <w:rPr>
          <w:rFonts w:hint="eastAsia"/>
          <w:b/>
          <w:sz w:val="22"/>
          <w:szCs w:val="21"/>
        </w:rPr>
        <w:t>概述</w:t>
      </w:r>
      <w:bookmarkEnd w:id="73"/>
    </w:p>
    <w:p w:rsidR="004478DE" w:rsidRPr="004478DE" w:rsidRDefault="004478DE" w:rsidP="004478DE">
      <w:pPr>
        <w:spacing w:line="360" w:lineRule="auto"/>
        <w:ind w:firstLine="420"/>
      </w:pPr>
      <w:r w:rsidRPr="004478DE">
        <w:rPr>
          <w:rFonts w:hint="eastAsia"/>
        </w:rPr>
        <w:t>在本次实践调研中，我们共计发放问卷</w:t>
      </w:r>
      <w:r w:rsidRPr="004478DE">
        <w:rPr>
          <w:rFonts w:hint="eastAsia"/>
        </w:rPr>
        <w:t>480</w:t>
      </w:r>
      <w:r w:rsidRPr="004478DE">
        <w:rPr>
          <w:rFonts w:hint="eastAsia"/>
        </w:rPr>
        <w:t>份，收回有效问卷</w:t>
      </w:r>
      <w:r w:rsidRPr="004478DE">
        <w:rPr>
          <w:rFonts w:hint="eastAsia"/>
        </w:rPr>
        <w:t>454</w:t>
      </w:r>
      <w:r w:rsidRPr="004478DE">
        <w:rPr>
          <w:rFonts w:hint="eastAsia"/>
        </w:rPr>
        <w:t>份，此外，在网上收到有效完成问卷</w:t>
      </w:r>
      <w:r w:rsidRPr="004478DE">
        <w:rPr>
          <w:rFonts w:hint="eastAsia"/>
        </w:rPr>
        <w:t>83</w:t>
      </w:r>
      <w:r w:rsidRPr="004478DE">
        <w:rPr>
          <w:rFonts w:hint="eastAsia"/>
        </w:rPr>
        <w:t>份，总计回收</w:t>
      </w:r>
      <w:r w:rsidRPr="004478DE">
        <w:rPr>
          <w:rFonts w:hint="eastAsia"/>
        </w:rPr>
        <w:t>537</w:t>
      </w:r>
      <w:r w:rsidRPr="004478DE">
        <w:rPr>
          <w:rFonts w:hint="eastAsia"/>
        </w:rPr>
        <w:t>份有效问卷。</w:t>
      </w:r>
    </w:p>
    <w:p w:rsidR="004478DE" w:rsidRDefault="004478DE" w:rsidP="004478DE">
      <w:pPr>
        <w:spacing w:line="360" w:lineRule="auto"/>
        <w:ind w:firstLine="420"/>
      </w:pPr>
      <w:r>
        <w:rPr>
          <w:noProof/>
        </w:rPr>
        <w:lastRenderedPageBreak/>
        <w:drawing>
          <wp:inline distT="0" distB="0" distL="0" distR="0" wp14:anchorId="59C90E92" wp14:editId="1140EF3A">
            <wp:extent cx="2418080" cy="2814320"/>
            <wp:effectExtent l="0" t="0" r="20320" b="2413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drawing>
          <wp:inline distT="0" distB="0" distL="0" distR="0" wp14:anchorId="0326450A" wp14:editId="6E333040">
            <wp:extent cx="2489200" cy="2824480"/>
            <wp:effectExtent l="0" t="0" r="25400" b="13970"/>
            <wp:docPr id="224" name="图表 2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478DE" w:rsidRPr="004478DE" w:rsidRDefault="004478DE" w:rsidP="004478DE">
      <w:pPr>
        <w:spacing w:line="360" w:lineRule="auto"/>
        <w:ind w:firstLine="420"/>
      </w:pPr>
      <w:r w:rsidRPr="004478DE">
        <w:rPr>
          <w:rFonts w:hint="eastAsia"/>
        </w:rPr>
        <w:t>在深度访谈方面，我们一共访谈</w:t>
      </w:r>
      <w:r w:rsidRPr="004478DE">
        <w:rPr>
          <w:rFonts w:hint="eastAsia"/>
        </w:rPr>
        <w:t>20</w:t>
      </w:r>
      <w:r w:rsidRPr="004478DE">
        <w:rPr>
          <w:rFonts w:hint="eastAsia"/>
        </w:rPr>
        <w:t>人，其中包括</w:t>
      </w:r>
      <w:r w:rsidRPr="004478DE">
        <w:rPr>
          <w:rFonts w:hint="eastAsia"/>
        </w:rPr>
        <w:t>10</w:t>
      </w:r>
      <w:r w:rsidRPr="004478DE">
        <w:rPr>
          <w:rFonts w:hint="eastAsia"/>
        </w:rPr>
        <w:t>名一米鲜平台消费者以及</w:t>
      </w:r>
      <w:r w:rsidRPr="004478DE">
        <w:rPr>
          <w:rFonts w:hint="eastAsia"/>
        </w:rPr>
        <w:t>5</w:t>
      </w:r>
      <w:r w:rsidRPr="004478DE">
        <w:rPr>
          <w:rFonts w:hint="eastAsia"/>
        </w:rPr>
        <w:t>名一米鲜企业管理者和</w:t>
      </w:r>
      <w:r w:rsidRPr="004478DE">
        <w:rPr>
          <w:rFonts w:hint="eastAsia"/>
        </w:rPr>
        <w:t>5</w:t>
      </w:r>
      <w:r w:rsidRPr="004478DE">
        <w:rPr>
          <w:rFonts w:hint="eastAsia"/>
        </w:rPr>
        <w:t>位传统生鲜零售商。</w:t>
      </w:r>
    </w:p>
    <w:p w:rsidR="004478DE" w:rsidRPr="004478DE" w:rsidRDefault="004478DE" w:rsidP="004478DE">
      <w:pPr>
        <w:spacing w:line="360" w:lineRule="auto"/>
        <w:ind w:firstLine="420"/>
      </w:pPr>
      <w:r>
        <w:rPr>
          <w:rFonts w:hint="eastAsia"/>
          <w:noProof/>
        </w:rPr>
        <w:drawing>
          <wp:inline distT="0" distB="0" distL="0" distR="0" wp14:anchorId="3CCEFA1E" wp14:editId="6B5E2CD5">
            <wp:extent cx="4927600" cy="2692400"/>
            <wp:effectExtent l="0" t="0" r="25400" b="12700"/>
            <wp:docPr id="61" name="图表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478DE" w:rsidRPr="004478DE" w:rsidRDefault="004478DE" w:rsidP="004478DE">
      <w:pPr>
        <w:spacing w:line="360" w:lineRule="auto"/>
        <w:ind w:firstLine="420"/>
      </w:pPr>
      <w:r w:rsidRPr="004478DE">
        <w:rPr>
          <w:rFonts w:hint="eastAsia"/>
        </w:rPr>
        <w:t>问卷调查结果显示，在针对商家收回的</w:t>
      </w:r>
      <w:r w:rsidRPr="004478DE">
        <w:rPr>
          <w:rFonts w:hint="eastAsia"/>
        </w:rPr>
        <w:t>77</w:t>
      </w:r>
      <w:r w:rsidRPr="004478DE">
        <w:rPr>
          <w:rFonts w:hint="eastAsia"/>
        </w:rPr>
        <w:t>份有效问卷（包括</w:t>
      </w:r>
      <w:proofErr w:type="gramStart"/>
      <w:r w:rsidRPr="004478DE">
        <w:rPr>
          <w:rFonts w:hint="eastAsia"/>
        </w:rPr>
        <w:t>一米鲜门店</w:t>
      </w:r>
      <w:proofErr w:type="gramEnd"/>
      <w:r w:rsidRPr="004478DE">
        <w:rPr>
          <w:rFonts w:hint="eastAsia"/>
        </w:rPr>
        <w:t>30</w:t>
      </w:r>
      <w:r w:rsidRPr="004478DE">
        <w:rPr>
          <w:rFonts w:hint="eastAsia"/>
        </w:rPr>
        <w:t>份和传统生鲜零售商</w:t>
      </w:r>
      <w:r w:rsidRPr="004478DE">
        <w:rPr>
          <w:rFonts w:hint="eastAsia"/>
        </w:rPr>
        <w:t>47</w:t>
      </w:r>
      <w:r w:rsidRPr="004478DE">
        <w:rPr>
          <w:rFonts w:hint="eastAsia"/>
        </w:rPr>
        <w:t>份）中，分析得出一米</w:t>
      </w:r>
      <w:proofErr w:type="gramStart"/>
      <w:r w:rsidRPr="004478DE">
        <w:rPr>
          <w:rFonts w:hint="eastAsia"/>
        </w:rPr>
        <w:t>鲜销售</w:t>
      </w:r>
      <w:proofErr w:type="gramEnd"/>
      <w:r w:rsidRPr="004478DE">
        <w:rPr>
          <w:rFonts w:hint="eastAsia"/>
        </w:rPr>
        <w:t>模式在物流成本、仓储存货、快速销售等方面呈现出显著优势，相对而言，超过百分之九十的传统商家在问卷中表示物流费用以及店面租金过高，引致成本上升，价格提高，销售下滑，约百分之七十的传统商家面临信息不畅导致的供给不平衡问题，大量生鲜产品在运输、保存过程中变质变坏，无法出售。造成损失，约占进货总量的百分之十三。</w:t>
      </w:r>
      <w:r w:rsidRPr="004478DE">
        <w:rPr>
          <w:rFonts w:hint="eastAsia"/>
        </w:rPr>
        <w:t xml:space="preserve"> </w:t>
      </w:r>
      <w:r w:rsidRPr="004478DE">
        <w:rPr>
          <w:rFonts w:hint="eastAsia"/>
        </w:rPr>
        <w:t>在针对消费者的调查中，我们分别针对在校学生和社区居民各发放问卷</w:t>
      </w:r>
      <w:r w:rsidRPr="004478DE">
        <w:rPr>
          <w:rFonts w:hint="eastAsia"/>
        </w:rPr>
        <w:t>200</w:t>
      </w:r>
      <w:r w:rsidRPr="004478DE">
        <w:rPr>
          <w:rFonts w:hint="eastAsia"/>
        </w:rPr>
        <w:t>份，调查结果显示，相对于社区居民，在校学生和商圈白领使用一米鲜平台购物的人数比重与频次更高，年龄多居于</w:t>
      </w:r>
      <w:r w:rsidRPr="004478DE">
        <w:rPr>
          <w:rFonts w:hint="eastAsia"/>
        </w:rPr>
        <w:t>18-28</w:t>
      </w:r>
      <w:r w:rsidRPr="004478DE">
        <w:rPr>
          <w:rFonts w:hint="eastAsia"/>
        </w:rPr>
        <w:t>岁之间，因其学业或事物繁杂，着重关注一米鲜</w:t>
      </w:r>
      <w:r w:rsidRPr="004478DE">
        <w:rPr>
          <w:rFonts w:hint="eastAsia"/>
        </w:rPr>
        <w:lastRenderedPageBreak/>
        <w:t>平台方便快捷支付、快速送达等优势，除了这些原因，也与一米</w:t>
      </w:r>
      <w:proofErr w:type="gramStart"/>
      <w:r w:rsidRPr="004478DE">
        <w:rPr>
          <w:rFonts w:hint="eastAsia"/>
        </w:rPr>
        <w:t>鲜业务</w:t>
      </w:r>
      <w:proofErr w:type="gramEnd"/>
      <w:r w:rsidRPr="004478DE">
        <w:rPr>
          <w:rFonts w:hint="eastAsia"/>
        </w:rPr>
        <w:t>重点推进方向有关，而社区居民多习惯于光顾传统的零售门店，一方面受传统思维、生活习惯的影响，另一方面与年龄结构以及受教育水平相关。因此，一米鲜平台除在物流等服务方面继续提升外，还需加强宣传，更加亲民化，积极拓展空白市场。</w:t>
      </w:r>
    </w:p>
    <w:p w:rsidR="00156B75" w:rsidRDefault="004478DE" w:rsidP="004478DE">
      <w:pPr>
        <w:spacing w:line="312" w:lineRule="auto"/>
        <w:ind w:firstLineChars="200" w:firstLine="420"/>
        <w:rPr>
          <w:rFonts w:asciiTheme="minorEastAsia" w:hAnsiTheme="minorEastAsia"/>
        </w:rPr>
      </w:pPr>
      <w:r w:rsidRPr="004478DE">
        <w:rPr>
          <w:rFonts w:asciiTheme="minorEastAsia" w:hAnsiTheme="minorEastAsia" w:hint="eastAsia"/>
        </w:rPr>
        <w:t>在深度访谈中，首先，我们更直观的了解了一米鲜平台的发展历程，深入探索了其运营模式不断升级的过程，访谈发现，一米鲜玩转校园（商圈和社区，）从生鲜O2O到鲜食O2O，推出“产地直采”2.0模式，又新近开启C2B +O2O以</w:t>
      </w:r>
      <w:proofErr w:type="gramStart"/>
      <w:r w:rsidRPr="004478DE">
        <w:rPr>
          <w:rFonts w:asciiTheme="minorEastAsia" w:hAnsiTheme="minorEastAsia" w:hint="eastAsia"/>
        </w:rPr>
        <w:t>销定采模式</w:t>
      </w:r>
      <w:proofErr w:type="gramEnd"/>
      <w:r w:rsidRPr="004478DE">
        <w:rPr>
          <w:rFonts w:asciiTheme="minorEastAsia" w:hAnsiTheme="minorEastAsia" w:hint="eastAsia"/>
        </w:rPr>
        <w:t>，一米</w:t>
      </w:r>
      <w:proofErr w:type="gramStart"/>
      <w:r w:rsidRPr="004478DE">
        <w:rPr>
          <w:rFonts w:asciiTheme="minorEastAsia" w:hAnsiTheme="minorEastAsia" w:hint="eastAsia"/>
        </w:rPr>
        <w:t>鲜不断</w:t>
      </w:r>
      <w:proofErr w:type="gramEnd"/>
      <w:r w:rsidRPr="004478DE">
        <w:rPr>
          <w:rFonts w:asciiTheme="minorEastAsia" w:hAnsiTheme="minorEastAsia" w:hint="eastAsia"/>
        </w:rPr>
        <w:t>升级，背后除政府政策指引外，更重要的是深切关注消费者诉求，利用大数据科学分析，从而实现市场供求平衡，节约成本，解决了传统生鲜零售模式下物流、仓储、滞销等难题。其次，访谈中还发现，传统水果生鲜零售商面临物流成本高、仓储困难、水果流量低效等问题，信息不对称造成的市场损失尤为严重，虽然大部分商家</w:t>
      </w:r>
      <w:proofErr w:type="gramStart"/>
      <w:r w:rsidRPr="004478DE">
        <w:rPr>
          <w:rFonts w:asciiTheme="minorEastAsia" w:hAnsiTheme="minorEastAsia" w:hint="eastAsia"/>
        </w:rPr>
        <w:t>认可聚分</w:t>
      </w:r>
      <w:proofErr w:type="gramEnd"/>
      <w:r w:rsidRPr="004478DE">
        <w:rPr>
          <w:rFonts w:asciiTheme="minorEastAsia" w:hAnsiTheme="minorEastAsia" w:hint="eastAsia"/>
        </w:rPr>
        <w:t>IP模式，但出于资金、文化水平等诸多问题，只能望而却步。但我们可以</w:t>
      </w:r>
      <w:proofErr w:type="gramStart"/>
      <w:r w:rsidRPr="004478DE">
        <w:rPr>
          <w:rFonts w:asciiTheme="minorEastAsia" w:hAnsiTheme="minorEastAsia" w:hint="eastAsia"/>
        </w:rPr>
        <w:t>推断聚分</w:t>
      </w:r>
      <w:proofErr w:type="gramEnd"/>
      <w:r w:rsidRPr="004478DE">
        <w:rPr>
          <w:rFonts w:asciiTheme="minorEastAsia" w:hAnsiTheme="minorEastAsia" w:hint="eastAsia"/>
        </w:rPr>
        <w:t>IP模式是生鲜模式改造发展的大势所趋，信息化不断发展的今天，要求传统行业不断进行调整与升级。此外，通过对消费者的访谈，人们对于一米鲜移动销售平台满意度较高，部分未曾使用过一米鲜平台的受访人员也表现出浓厚兴趣。鉴于武汉大学生众多，一米鲜平台侧重于学校周边，部分社区市场存在空白。对于水果等生鲜产品，一米鲜平台使用者对于水果质量的关注度居于首位，一米鲜在原料采购等方面优势相对不突出，尤其需要在产品运输配送等方面加力，凸显针对传统零售业的优势，优化服务质量，满足消费者需求。除此之外，消费者还关注水果价格、水果多样性、水果新鲜程度等问题，应当拓展采购面，保质报价，以取得市场优势。</w:t>
      </w:r>
    </w:p>
    <w:p w:rsidR="009E4150" w:rsidRPr="009E4150" w:rsidRDefault="009E4150" w:rsidP="009E4150">
      <w:pPr>
        <w:spacing w:line="360" w:lineRule="auto"/>
        <w:jc w:val="left"/>
        <w:outlineLvl w:val="0"/>
        <w:rPr>
          <w:rFonts w:ascii="宋体" w:hAnsi="宋体"/>
          <w:b/>
          <w:sz w:val="30"/>
          <w:szCs w:val="30"/>
        </w:rPr>
      </w:pPr>
      <w:bookmarkStart w:id="74" w:name="_Toc445015737"/>
      <w:r w:rsidRPr="009E4150">
        <w:rPr>
          <w:rFonts w:ascii="宋体" w:hAnsi="宋体" w:hint="eastAsia"/>
          <w:b/>
          <w:sz w:val="30"/>
          <w:szCs w:val="30"/>
        </w:rPr>
        <w:t>四、调研方法及模型分析</w:t>
      </w:r>
      <w:bookmarkEnd w:id="74"/>
    </w:p>
    <w:p w:rsidR="009E4150" w:rsidRPr="009E4150" w:rsidRDefault="009E4150" w:rsidP="009E4150">
      <w:pPr>
        <w:spacing w:line="360" w:lineRule="auto"/>
        <w:outlineLvl w:val="0"/>
        <w:rPr>
          <w:rFonts w:ascii="华文楷体" w:eastAsia="华文楷体" w:hAnsi="华文楷体"/>
          <w:b/>
          <w:sz w:val="28"/>
          <w:szCs w:val="28"/>
        </w:rPr>
      </w:pPr>
      <w:bookmarkStart w:id="75" w:name="_Toc445015738"/>
      <w:r w:rsidRPr="009E4150">
        <w:rPr>
          <w:rFonts w:ascii="华文楷体" w:eastAsia="华文楷体" w:hAnsi="华文楷体" w:hint="eastAsia"/>
          <w:b/>
          <w:sz w:val="28"/>
          <w:szCs w:val="28"/>
        </w:rPr>
        <w:t>（一）调研方法</w:t>
      </w:r>
      <w:bookmarkEnd w:id="75"/>
    </w:p>
    <w:p w:rsidR="004478DE" w:rsidRPr="008156DE" w:rsidRDefault="004478DE" w:rsidP="009E4150">
      <w:pPr>
        <w:widowControl/>
        <w:spacing w:line="312" w:lineRule="auto"/>
        <w:ind w:firstLineChars="200" w:firstLine="420"/>
        <w:jc w:val="left"/>
        <w:rPr>
          <w:rFonts w:ascii="宋体" w:hAnsi="宋体"/>
          <w:szCs w:val="21"/>
        </w:rPr>
      </w:pPr>
      <w:r w:rsidRPr="008156DE">
        <w:rPr>
          <w:rFonts w:ascii="宋体" w:hAnsi="宋体" w:hint="eastAsia"/>
          <w:szCs w:val="21"/>
        </w:rPr>
        <w:t>此次调研主要借助调查法、文献研究法、制度分析法、定量分析法和定性分析法。主要以文献研究和制度分析法为主，定性定量分析为辅，综合运用多种方法，对调查结果不断补充、不断完善，从而取得调研最真实的结果。</w:t>
      </w:r>
    </w:p>
    <w:p w:rsidR="004478DE" w:rsidRPr="009E4150" w:rsidRDefault="004478DE" w:rsidP="009E4150">
      <w:pPr>
        <w:spacing w:line="360" w:lineRule="auto"/>
        <w:ind w:firstLineChars="200" w:firstLine="442"/>
        <w:outlineLvl w:val="1"/>
        <w:rPr>
          <w:b/>
          <w:sz w:val="22"/>
          <w:szCs w:val="21"/>
        </w:rPr>
      </w:pPr>
      <w:bookmarkStart w:id="76" w:name="_Toc445015739"/>
      <w:r w:rsidRPr="009E4150">
        <w:rPr>
          <w:rFonts w:hint="eastAsia"/>
          <w:b/>
          <w:sz w:val="22"/>
          <w:szCs w:val="21"/>
        </w:rPr>
        <w:t>1</w:t>
      </w:r>
      <w:r w:rsidRPr="009E4150">
        <w:rPr>
          <w:rFonts w:hint="eastAsia"/>
          <w:b/>
          <w:sz w:val="22"/>
          <w:szCs w:val="21"/>
        </w:rPr>
        <w:t>、调查法</w:t>
      </w:r>
      <w:bookmarkEnd w:id="76"/>
    </w:p>
    <w:p w:rsidR="004478DE" w:rsidRPr="00715EA6" w:rsidRDefault="004478DE" w:rsidP="004478DE">
      <w:pPr>
        <w:widowControl/>
        <w:spacing w:line="312" w:lineRule="auto"/>
        <w:ind w:firstLineChars="200" w:firstLine="420"/>
        <w:jc w:val="left"/>
        <w:rPr>
          <w:rFonts w:ascii="宋体" w:hAnsi="宋体"/>
          <w:szCs w:val="21"/>
        </w:rPr>
      </w:pPr>
      <w:r w:rsidRPr="00584902">
        <w:rPr>
          <w:rFonts w:ascii="宋体" w:hAnsi="宋体" w:hint="eastAsia"/>
          <w:szCs w:val="21"/>
        </w:rPr>
        <w:t>综合运用实地调研法、观察法以及访谈、问卷、个案研究、测验等科学研究方式，有目的、有计划、有系统的搜集有关</w:t>
      </w:r>
      <w:r>
        <w:rPr>
          <w:rFonts w:ascii="宋体" w:hAnsi="宋体" w:hint="eastAsia"/>
          <w:szCs w:val="21"/>
        </w:rPr>
        <w:t>生鲜业</w:t>
      </w:r>
      <w:r w:rsidRPr="00584902">
        <w:rPr>
          <w:rFonts w:ascii="宋体" w:hAnsi="宋体" w:hint="eastAsia"/>
          <w:szCs w:val="21"/>
        </w:rPr>
        <w:t>的相关资料。对现有</w:t>
      </w:r>
      <w:r>
        <w:rPr>
          <w:rFonts w:ascii="宋体" w:hAnsi="宋体" w:hint="eastAsia"/>
          <w:szCs w:val="21"/>
        </w:rPr>
        <w:t>销售</w:t>
      </w:r>
      <w:r w:rsidRPr="00584902">
        <w:rPr>
          <w:rFonts w:ascii="宋体" w:hAnsi="宋体" w:hint="eastAsia"/>
          <w:szCs w:val="21"/>
        </w:rPr>
        <w:t>现象进行有计划的、周密的和系统的了解，并对搜集到的资料进行分析、综合、比较、归纳从而从中得出对</w:t>
      </w:r>
      <w:r>
        <w:rPr>
          <w:rFonts w:ascii="宋体" w:hAnsi="宋体" w:hint="eastAsia"/>
          <w:szCs w:val="21"/>
        </w:rPr>
        <w:t>实现生鲜业销售“滴灌”</w:t>
      </w:r>
      <w:r w:rsidRPr="00715EA6">
        <w:rPr>
          <w:rFonts w:ascii="宋体" w:hAnsi="宋体" w:hint="eastAsia"/>
          <w:szCs w:val="21"/>
        </w:rPr>
        <w:t>的一般性看法。</w:t>
      </w:r>
    </w:p>
    <w:p w:rsidR="004478DE" w:rsidRPr="009E4150" w:rsidRDefault="004478DE" w:rsidP="009E4150">
      <w:pPr>
        <w:spacing w:line="360" w:lineRule="auto"/>
        <w:ind w:firstLineChars="200" w:firstLine="442"/>
        <w:outlineLvl w:val="1"/>
        <w:rPr>
          <w:b/>
          <w:sz w:val="22"/>
          <w:szCs w:val="21"/>
        </w:rPr>
      </w:pPr>
      <w:bookmarkStart w:id="77" w:name="_Toc445015740"/>
      <w:r w:rsidRPr="009E4150">
        <w:rPr>
          <w:rFonts w:hint="eastAsia"/>
          <w:b/>
          <w:sz w:val="22"/>
          <w:szCs w:val="21"/>
        </w:rPr>
        <w:t>2</w:t>
      </w:r>
      <w:r w:rsidRPr="009E4150">
        <w:rPr>
          <w:rFonts w:hint="eastAsia"/>
          <w:b/>
          <w:sz w:val="22"/>
          <w:szCs w:val="21"/>
        </w:rPr>
        <w:t>、文献研究法</w:t>
      </w:r>
      <w:bookmarkEnd w:id="77"/>
    </w:p>
    <w:p w:rsidR="004478DE" w:rsidRPr="00584902" w:rsidRDefault="004478DE" w:rsidP="004478DE">
      <w:pPr>
        <w:widowControl/>
        <w:spacing w:line="312" w:lineRule="auto"/>
        <w:ind w:firstLineChars="200" w:firstLine="420"/>
        <w:jc w:val="left"/>
        <w:rPr>
          <w:rFonts w:ascii="宋体" w:hAnsi="宋体"/>
          <w:szCs w:val="21"/>
        </w:rPr>
      </w:pPr>
      <w:r>
        <w:rPr>
          <w:rFonts w:ascii="宋体" w:hAnsi="宋体" w:hint="eastAsia"/>
          <w:szCs w:val="21"/>
        </w:rPr>
        <w:t>根据生鲜业以及电子商务</w:t>
      </w:r>
      <w:r w:rsidRPr="00584902">
        <w:rPr>
          <w:rFonts w:ascii="宋体" w:hAnsi="宋体" w:hint="eastAsia"/>
          <w:szCs w:val="21"/>
        </w:rPr>
        <w:t>课题，通过调查其他专家学的文献，来全面地、正确地了解掌握所要研究的</w:t>
      </w:r>
      <w:r>
        <w:rPr>
          <w:rFonts w:ascii="宋体" w:hAnsi="宋体" w:hint="eastAsia"/>
          <w:szCs w:val="21"/>
        </w:rPr>
        <w:t>生鲜业“滴灌”发展的问题</w:t>
      </w:r>
      <w:r w:rsidRPr="00584902">
        <w:rPr>
          <w:rFonts w:ascii="宋体" w:hAnsi="宋体" w:hint="eastAsia"/>
          <w:szCs w:val="21"/>
        </w:rPr>
        <w:t>，形成对其的一般印象，了解事物发展全貌。</w:t>
      </w:r>
    </w:p>
    <w:p w:rsidR="004478DE" w:rsidRPr="009E4150" w:rsidRDefault="004478DE" w:rsidP="009E4150">
      <w:pPr>
        <w:spacing w:line="360" w:lineRule="auto"/>
        <w:ind w:firstLineChars="200" w:firstLine="442"/>
        <w:outlineLvl w:val="1"/>
        <w:rPr>
          <w:b/>
          <w:sz w:val="22"/>
          <w:szCs w:val="21"/>
        </w:rPr>
      </w:pPr>
      <w:bookmarkStart w:id="78" w:name="_Toc445015741"/>
      <w:r w:rsidRPr="009E4150">
        <w:rPr>
          <w:rFonts w:hint="eastAsia"/>
          <w:b/>
          <w:sz w:val="22"/>
          <w:szCs w:val="21"/>
        </w:rPr>
        <w:lastRenderedPageBreak/>
        <w:t>3</w:t>
      </w:r>
      <w:r w:rsidRPr="009E4150">
        <w:rPr>
          <w:rFonts w:hint="eastAsia"/>
          <w:b/>
          <w:sz w:val="22"/>
          <w:szCs w:val="21"/>
        </w:rPr>
        <w:t>、制度分析法</w:t>
      </w:r>
      <w:bookmarkEnd w:id="78"/>
    </w:p>
    <w:p w:rsidR="004478DE" w:rsidRPr="00584902" w:rsidRDefault="004478DE" w:rsidP="004478DE">
      <w:pPr>
        <w:widowControl/>
        <w:spacing w:line="312" w:lineRule="auto"/>
        <w:ind w:firstLineChars="200" w:firstLine="420"/>
        <w:jc w:val="left"/>
        <w:rPr>
          <w:rFonts w:ascii="宋体" w:hAnsi="宋体"/>
          <w:szCs w:val="21"/>
        </w:rPr>
      </w:pPr>
      <w:r w:rsidRPr="00584902">
        <w:rPr>
          <w:rFonts w:ascii="宋体" w:hAnsi="宋体" w:hint="eastAsia"/>
          <w:szCs w:val="21"/>
        </w:rPr>
        <w:t>着眼于</w:t>
      </w:r>
      <w:r>
        <w:rPr>
          <w:rFonts w:ascii="宋体" w:hAnsi="宋体" w:hint="eastAsia"/>
          <w:szCs w:val="21"/>
        </w:rPr>
        <w:t>生鲜业</w:t>
      </w:r>
      <w:r w:rsidRPr="00584902">
        <w:rPr>
          <w:rFonts w:ascii="宋体" w:hAnsi="宋体" w:hint="eastAsia"/>
          <w:szCs w:val="21"/>
        </w:rPr>
        <w:t>的可持续发展，从过去制度分析其发展缓慢的制度背景，从现有制度分析其快速发展的原因和挑战，综合制度下的挑战与机遇，提出有利于其快速发展的制度思考和建设，以其推动其健康发展。</w:t>
      </w:r>
    </w:p>
    <w:p w:rsidR="004478DE" w:rsidRPr="009E4150" w:rsidRDefault="004478DE" w:rsidP="009E4150">
      <w:pPr>
        <w:spacing w:line="360" w:lineRule="auto"/>
        <w:ind w:firstLineChars="200" w:firstLine="442"/>
        <w:outlineLvl w:val="1"/>
        <w:rPr>
          <w:b/>
          <w:sz w:val="22"/>
          <w:szCs w:val="21"/>
        </w:rPr>
      </w:pPr>
      <w:bookmarkStart w:id="79" w:name="_Toc445015742"/>
      <w:r w:rsidRPr="009E4150">
        <w:rPr>
          <w:rFonts w:hint="eastAsia"/>
          <w:b/>
          <w:sz w:val="22"/>
          <w:szCs w:val="21"/>
        </w:rPr>
        <w:t>4</w:t>
      </w:r>
      <w:r w:rsidRPr="009E4150">
        <w:rPr>
          <w:rFonts w:hint="eastAsia"/>
          <w:b/>
          <w:sz w:val="22"/>
          <w:szCs w:val="21"/>
        </w:rPr>
        <w:t>、定量分析法和定性分析法</w:t>
      </w:r>
      <w:bookmarkEnd w:id="79"/>
    </w:p>
    <w:p w:rsidR="004478DE" w:rsidRPr="00E5680C" w:rsidRDefault="004478DE" w:rsidP="004478DE">
      <w:pPr>
        <w:widowControl/>
        <w:spacing w:line="312" w:lineRule="auto"/>
        <w:ind w:firstLineChars="200" w:firstLine="420"/>
        <w:jc w:val="left"/>
        <w:rPr>
          <w:rFonts w:ascii="宋体" w:hAnsi="宋体"/>
          <w:szCs w:val="21"/>
        </w:rPr>
      </w:pPr>
      <w:r w:rsidRPr="00584902">
        <w:rPr>
          <w:rFonts w:ascii="宋体" w:hAnsi="宋体" w:hint="eastAsia"/>
          <w:szCs w:val="21"/>
        </w:rPr>
        <w:t>本课题采用定性分析和定量分析相结合的方法。通过定性分析，来确定</w:t>
      </w:r>
      <w:r>
        <w:rPr>
          <w:rFonts w:ascii="宋体" w:hAnsi="宋体" w:hint="eastAsia"/>
          <w:szCs w:val="21"/>
        </w:rPr>
        <w:t>生鲜业</w:t>
      </w:r>
      <w:r w:rsidRPr="00584902">
        <w:rPr>
          <w:rFonts w:ascii="宋体" w:hAnsi="宋体" w:hint="eastAsia"/>
          <w:szCs w:val="21"/>
        </w:rPr>
        <w:t>与</w:t>
      </w:r>
      <w:r>
        <w:rPr>
          <w:rFonts w:ascii="宋体" w:hAnsi="宋体" w:hint="eastAsia"/>
          <w:szCs w:val="21"/>
        </w:rPr>
        <w:t>电子商务</w:t>
      </w:r>
      <w:r w:rsidRPr="00584902">
        <w:rPr>
          <w:rFonts w:ascii="宋体" w:hAnsi="宋体" w:hint="eastAsia"/>
          <w:szCs w:val="21"/>
        </w:rPr>
        <w:t>扩大的相关性联系。通过定量分析，来</w:t>
      </w:r>
      <w:proofErr w:type="gramStart"/>
      <w:r w:rsidRPr="00584902">
        <w:rPr>
          <w:rFonts w:ascii="宋体" w:hAnsi="宋体" w:hint="eastAsia"/>
          <w:szCs w:val="21"/>
        </w:rPr>
        <w:t>确定</w:t>
      </w:r>
      <w:r>
        <w:rPr>
          <w:rFonts w:ascii="宋体" w:hAnsi="宋体" w:hint="eastAsia"/>
          <w:szCs w:val="21"/>
        </w:rPr>
        <w:t>聚分</w:t>
      </w:r>
      <w:proofErr w:type="gramEnd"/>
      <w:r>
        <w:rPr>
          <w:rFonts w:ascii="宋体" w:hAnsi="宋体" w:hint="eastAsia"/>
          <w:szCs w:val="21"/>
        </w:rPr>
        <w:t>IP商务模式</w:t>
      </w:r>
      <w:r w:rsidRPr="00584902">
        <w:rPr>
          <w:rFonts w:ascii="宋体" w:hAnsi="宋体" w:hint="eastAsia"/>
          <w:szCs w:val="21"/>
        </w:rPr>
        <w:t>是否足够有潜力来</w:t>
      </w:r>
      <w:r>
        <w:rPr>
          <w:rFonts w:ascii="宋体" w:hAnsi="宋体" w:hint="eastAsia"/>
          <w:szCs w:val="21"/>
        </w:rPr>
        <w:t>解决生鲜</w:t>
      </w:r>
      <w:proofErr w:type="gramStart"/>
      <w:r>
        <w:rPr>
          <w:rFonts w:ascii="宋体" w:hAnsi="宋体" w:hint="eastAsia"/>
          <w:szCs w:val="21"/>
        </w:rPr>
        <w:t>也目前</w:t>
      </w:r>
      <w:proofErr w:type="gramEnd"/>
      <w:r>
        <w:rPr>
          <w:rFonts w:ascii="宋体" w:hAnsi="宋体" w:hint="eastAsia"/>
          <w:szCs w:val="21"/>
        </w:rPr>
        <w:t>面临的问题</w:t>
      </w:r>
      <w:r w:rsidRPr="00584902">
        <w:rPr>
          <w:rFonts w:ascii="宋体" w:hAnsi="宋体" w:hint="eastAsia"/>
          <w:szCs w:val="21"/>
        </w:rPr>
        <w:t>。</w:t>
      </w:r>
    </w:p>
    <w:p w:rsidR="004478DE" w:rsidRPr="0012227D" w:rsidRDefault="004478DE" w:rsidP="009E4150">
      <w:pPr>
        <w:spacing w:line="360" w:lineRule="auto"/>
        <w:outlineLvl w:val="0"/>
        <w:rPr>
          <w:rFonts w:ascii="华文楷体" w:eastAsia="华文楷体" w:hAnsi="华文楷体"/>
          <w:b/>
          <w:sz w:val="28"/>
          <w:szCs w:val="28"/>
        </w:rPr>
      </w:pPr>
      <w:bookmarkStart w:id="80" w:name="_Toc445015743"/>
      <w:r w:rsidRPr="0012227D">
        <w:rPr>
          <w:rFonts w:ascii="华文楷体" w:eastAsia="华文楷体" w:hAnsi="华文楷体" w:hint="eastAsia"/>
          <w:b/>
          <w:sz w:val="28"/>
          <w:szCs w:val="28"/>
        </w:rPr>
        <w:t>（</w:t>
      </w:r>
      <w:r w:rsidR="009E4150">
        <w:rPr>
          <w:rFonts w:ascii="华文楷体" w:eastAsia="华文楷体" w:hAnsi="华文楷体" w:hint="eastAsia"/>
          <w:b/>
          <w:sz w:val="28"/>
          <w:szCs w:val="28"/>
        </w:rPr>
        <w:t>二</w:t>
      </w:r>
      <w:r w:rsidRPr="0012227D">
        <w:rPr>
          <w:rFonts w:ascii="华文楷体" w:eastAsia="华文楷体" w:hAnsi="华文楷体" w:hint="eastAsia"/>
          <w:b/>
          <w:sz w:val="28"/>
          <w:szCs w:val="28"/>
        </w:rPr>
        <w:t>）模型分析（生鲜业配送合理化评价模型）</w:t>
      </w:r>
      <w:bookmarkEnd w:id="80"/>
    </w:p>
    <w:p w:rsidR="004478DE" w:rsidRDefault="004478DE" w:rsidP="004478DE">
      <w:pPr>
        <w:spacing w:line="312" w:lineRule="auto"/>
        <w:ind w:firstLineChars="200" w:firstLine="420"/>
      </w:pPr>
      <w:r>
        <w:rPr>
          <w:rFonts w:hint="eastAsia"/>
        </w:rPr>
        <w:t>本文根据生鲜业</w:t>
      </w:r>
      <w:r>
        <w:t>3</w:t>
      </w:r>
      <w:r>
        <w:rPr>
          <w:rFonts w:hint="eastAsia"/>
        </w:rPr>
        <w:t>种不同的配送系统（传统店铺、网上超市、</w:t>
      </w:r>
      <w:proofErr w:type="gramStart"/>
      <w:r>
        <w:rPr>
          <w:rFonts w:hint="eastAsia"/>
        </w:rPr>
        <w:t>聚分</w:t>
      </w:r>
      <w:proofErr w:type="gramEnd"/>
      <w:r>
        <w:rPr>
          <w:rFonts w:hint="eastAsia"/>
        </w:rPr>
        <w:t>IP</w:t>
      </w:r>
      <w:r>
        <w:rPr>
          <w:rFonts w:hint="eastAsia"/>
        </w:rPr>
        <w:t>模式）和配送合理化内涵，建立生鲜业配送合理化指标体系。同时，按照评价指标体系建立的系统性，导向性和可操作性等原则，将生鲜配送合理化因素分为</w:t>
      </w:r>
      <w:r>
        <w:t>4</w:t>
      </w:r>
      <w:r>
        <w:rPr>
          <w:rFonts w:hint="eastAsia"/>
        </w:rPr>
        <w:t>类状态指标，根据这些指标间的影响关系建立起生鲜配送合理化的多层次综合评价指标体系。</w:t>
      </w:r>
    </w:p>
    <w:p w:rsidR="004478DE" w:rsidRPr="00822D81" w:rsidRDefault="004478DE" w:rsidP="004478DE">
      <w:pPr>
        <w:spacing w:line="312" w:lineRule="auto"/>
        <w:ind w:firstLineChars="200" w:firstLine="422"/>
        <w:rPr>
          <w:b/>
        </w:rPr>
      </w:pPr>
      <w:r w:rsidRPr="00822D81">
        <w:rPr>
          <w:rFonts w:hint="eastAsia"/>
          <w:b/>
        </w:rPr>
        <w:t>配送成本</w:t>
      </w:r>
    </w:p>
    <w:p w:rsidR="004478DE" w:rsidRDefault="004478DE" w:rsidP="004478DE">
      <w:pPr>
        <w:spacing w:line="312" w:lineRule="auto"/>
        <w:ind w:firstLineChars="200" w:firstLine="420"/>
      </w:pPr>
      <w:r>
        <w:rPr>
          <w:rFonts w:hint="eastAsia"/>
        </w:rPr>
        <w:t>配送成本指生鲜从生产</w:t>
      </w:r>
      <w:proofErr w:type="gramStart"/>
      <w:r>
        <w:rPr>
          <w:rFonts w:hint="eastAsia"/>
        </w:rPr>
        <w:t>地运输</w:t>
      </w:r>
      <w:proofErr w:type="gramEnd"/>
      <w:r>
        <w:rPr>
          <w:rFonts w:hint="eastAsia"/>
        </w:rPr>
        <w:t>到消费者手中，这期间发生的一切必须费用。通常包括运输费用，分拣费用，配装费用，流通加工费用，对于传统生鲜店而言，还得包括实体店面的租用费，而</w:t>
      </w:r>
      <w:proofErr w:type="gramStart"/>
      <w:r>
        <w:rPr>
          <w:rFonts w:hint="eastAsia"/>
        </w:rPr>
        <w:t>对于聚分</w:t>
      </w:r>
      <w:proofErr w:type="gramEnd"/>
      <w:r>
        <w:t>IP</w:t>
      </w:r>
      <w:r>
        <w:rPr>
          <w:rFonts w:hint="eastAsia"/>
        </w:rPr>
        <w:t>电商模式，则还要包含分站的店面费用。</w:t>
      </w:r>
    </w:p>
    <w:p w:rsidR="004478DE" w:rsidRPr="00822D81" w:rsidRDefault="004478DE" w:rsidP="004478DE">
      <w:pPr>
        <w:spacing w:line="312" w:lineRule="auto"/>
        <w:ind w:firstLineChars="200" w:firstLine="422"/>
        <w:rPr>
          <w:b/>
        </w:rPr>
      </w:pPr>
      <w:r w:rsidRPr="00822D81">
        <w:rPr>
          <w:rFonts w:hint="eastAsia"/>
          <w:b/>
        </w:rPr>
        <w:t>商品新鲜度</w:t>
      </w:r>
    </w:p>
    <w:p w:rsidR="004478DE" w:rsidRDefault="004478DE" w:rsidP="004478DE">
      <w:pPr>
        <w:spacing w:line="312" w:lineRule="auto"/>
        <w:ind w:firstLineChars="200" w:firstLine="420"/>
      </w:pPr>
      <w:r>
        <w:rPr>
          <w:rFonts w:hint="eastAsia"/>
        </w:rPr>
        <w:t>商品新鲜度指生鲜运输到消费者手中时的新鲜程度，此因素会因物流配置的效率和传统店铺销售的不及时大幅度变动。</w:t>
      </w:r>
    </w:p>
    <w:p w:rsidR="004478DE" w:rsidRPr="00822D81" w:rsidRDefault="004478DE" w:rsidP="004478DE">
      <w:pPr>
        <w:spacing w:line="312" w:lineRule="auto"/>
        <w:ind w:firstLineChars="200" w:firstLine="422"/>
        <w:rPr>
          <w:b/>
        </w:rPr>
      </w:pPr>
      <w:r w:rsidRPr="00822D81">
        <w:rPr>
          <w:rFonts w:hint="eastAsia"/>
          <w:b/>
        </w:rPr>
        <w:t>货损程度</w:t>
      </w:r>
    </w:p>
    <w:p w:rsidR="004478DE" w:rsidRDefault="004478DE" w:rsidP="004478DE">
      <w:pPr>
        <w:spacing w:line="312" w:lineRule="auto"/>
      </w:pPr>
      <w:r>
        <w:rPr>
          <w:rFonts w:hint="eastAsia"/>
        </w:rPr>
        <w:t>货损程度指生鲜从生产</w:t>
      </w:r>
      <w:proofErr w:type="gramStart"/>
      <w:r>
        <w:rPr>
          <w:rFonts w:hint="eastAsia"/>
        </w:rPr>
        <w:t>地运输</w:t>
      </w:r>
      <w:proofErr w:type="gramEnd"/>
      <w:r>
        <w:rPr>
          <w:rFonts w:hint="eastAsia"/>
        </w:rPr>
        <w:t>到消费者手中期间因故减少的生鲜量，包括在运输过程中生鲜因没有合理保存或路途的颠簸或自身保质期等原因造成的生鲜无法正常销售，也包括店铺的保存不当和销售不及时造成的生鲜质量损坏，无法销售。</w:t>
      </w:r>
    </w:p>
    <w:p w:rsidR="004478DE" w:rsidRPr="00822D81" w:rsidRDefault="004478DE" w:rsidP="004478DE">
      <w:pPr>
        <w:spacing w:line="312" w:lineRule="auto"/>
        <w:ind w:firstLineChars="200" w:firstLine="422"/>
        <w:rPr>
          <w:b/>
        </w:rPr>
      </w:pPr>
      <w:r w:rsidRPr="00822D81">
        <w:rPr>
          <w:rFonts w:hint="eastAsia"/>
          <w:b/>
        </w:rPr>
        <w:t>顾客满意度</w:t>
      </w:r>
    </w:p>
    <w:p w:rsidR="004478DE" w:rsidRDefault="004478DE" w:rsidP="004478DE">
      <w:pPr>
        <w:spacing w:line="312" w:lineRule="auto"/>
        <w:ind w:firstLineChars="200" w:firstLine="420"/>
      </w:pPr>
      <w:r>
        <w:rPr>
          <w:rFonts w:hint="eastAsia"/>
        </w:rPr>
        <w:t>顾客满意度指顾客对该次购物整体体验的满意程度，包括对生鲜新鲜度，味感的评价，对价格，便利性的评价和再次购买欲望的强度等。</w:t>
      </w:r>
    </w:p>
    <w:p w:rsidR="009E4150" w:rsidRDefault="009E4150" w:rsidP="004478DE">
      <w:pPr>
        <w:spacing w:line="312" w:lineRule="auto"/>
        <w:ind w:firstLineChars="200" w:firstLine="420"/>
      </w:pPr>
    </w:p>
    <w:p w:rsidR="009E4150" w:rsidRDefault="009E4150" w:rsidP="004478DE">
      <w:pPr>
        <w:spacing w:line="312" w:lineRule="auto"/>
        <w:ind w:firstLineChars="200" w:firstLine="420"/>
      </w:pPr>
    </w:p>
    <w:p w:rsidR="009E4150" w:rsidRDefault="009E4150" w:rsidP="004478DE">
      <w:pPr>
        <w:spacing w:line="312" w:lineRule="auto"/>
        <w:ind w:firstLineChars="200" w:firstLine="420"/>
      </w:pPr>
    </w:p>
    <w:p w:rsidR="009E4150" w:rsidRDefault="009E4150" w:rsidP="004478DE">
      <w:pPr>
        <w:spacing w:line="312" w:lineRule="auto"/>
        <w:ind w:firstLineChars="200" w:firstLine="420"/>
      </w:pPr>
    </w:p>
    <w:p w:rsidR="009E4150" w:rsidRDefault="009E4150" w:rsidP="004478DE">
      <w:pPr>
        <w:spacing w:line="312" w:lineRule="auto"/>
        <w:ind w:firstLineChars="200" w:firstLine="420"/>
      </w:pPr>
    </w:p>
    <w:p w:rsidR="009E4150" w:rsidRDefault="009E4150" w:rsidP="004478DE">
      <w:pPr>
        <w:spacing w:line="312" w:lineRule="auto"/>
        <w:ind w:firstLineChars="200" w:firstLine="420"/>
      </w:pPr>
    </w:p>
    <w:p w:rsidR="009E4150" w:rsidRDefault="009E4150" w:rsidP="004478DE">
      <w:pPr>
        <w:spacing w:line="312" w:lineRule="auto"/>
        <w:ind w:firstLineChars="200" w:firstLine="420"/>
      </w:pPr>
      <w:r>
        <w:rPr>
          <w:noProof/>
        </w:rPr>
        <w:lastRenderedPageBreak/>
        <mc:AlternateContent>
          <mc:Choice Requires="wpg">
            <w:drawing>
              <wp:anchor distT="0" distB="0" distL="114300" distR="114300" simplePos="0" relativeHeight="251676672" behindDoc="0" locked="0" layoutInCell="1" allowOverlap="1" wp14:anchorId="16EAE2B7" wp14:editId="4C083935">
                <wp:simplePos x="0" y="0"/>
                <wp:positionH relativeFrom="column">
                  <wp:posOffset>127000</wp:posOffset>
                </wp:positionH>
                <wp:positionV relativeFrom="paragraph">
                  <wp:posOffset>118745</wp:posOffset>
                </wp:positionV>
                <wp:extent cx="4826000" cy="3692525"/>
                <wp:effectExtent l="19050" t="19050" r="12700" b="22225"/>
                <wp:wrapNone/>
                <wp:docPr id="225" name="组合 225"/>
                <wp:cNvGraphicFramePr/>
                <a:graphic xmlns:a="http://schemas.openxmlformats.org/drawingml/2006/main">
                  <a:graphicData uri="http://schemas.microsoft.com/office/word/2010/wordprocessingGroup">
                    <wpg:wgp>
                      <wpg:cNvGrpSpPr/>
                      <wpg:grpSpPr>
                        <a:xfrm>
                          <a:off x="0" y="0"/>
                          <a:ext cx="4826000" cy="3692525"/>
                          <a:chOff x="0" y="0"/>
                          <a:chExt cx="5210175" cy="4037965"/>
                        </a:xfrm>
                      </wpg:grpSpPr>
                      <wps:wsp>
                        <wps:cNvPr id="226" name="矩形 226"/>
                        <wps:cNvSpPr/>
                        <wps:spPr>
                          <a:xfrm>
                            <a:off x="0" y="2828925"/>
                            <a:ext cx="5210175" cy="1209040"/>
                          </a:xfrm>
                          <a:prstGeom prst="rect">
                            <a:avLst/>
                          </a:prstGeom>
                          <a:solidFill>
                            <a:schemeClr val="bg1">
                              <a:alpha val="0"/>
                            </a:schemeClr>
                          </a:solidFill>
                          <a:ln w="381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30" name="组合 230"/>
                        <wpg:cNvGrpSpPr/>
                        <wpg:grpSpPr>
                          <a:xfrm>
                            <a:off x="0" y="0"/>
                            <a:ext cx="5210175" cy="3982720"/>
                            <a:chOff x="0" y="0"/>
                            <a:chExt cx="5283200" cy="3982720"/>
                          </a:xfrm>
                        </wpg:grpSpPr>
                        <wpg:grpSp>
                          <wpg:cNvPr id="231" name="组合 231"/>
                          <wpg:cNvGrpSpPr/>
                          <wpg:grpSpPr>
                            <a:xfrm>
                              <a:off x="0" y="0"/>
                              <a:ext cx="5283200" cy="3982720"/>
                              <a:chOff x="0" y="0"/>
                              <a:chExt cx="5283200" cy="3982720"/>
                            </a:xfrm>
                          </wpg:grpSpPr>
                          <wpg:grpSp>
                            <wpg:cNvPr id="232" name="组合 232"/>
                            <wpg:cNvGrpSpPr/>
                            <wpg:grpSpPr>
                              <a:xfrm>
                                <a:off x="822960" y="1209040"/>
                                <a:ext cx="3566160" cy="660400"/>
                                <a:chOff x="0" y="0"/>
                                <a:chExt cx="3566160" cy="660400"/>
                              </a:xfrm>
                            </wpg:grpSpPr>
                            <wps:wsp>
                              <wps:cNvPr id="233" name="直接箭头连接符 233"/>
                              <wps:cNvCnPr/>
                              <wps:spPr>
                                <a:xfrm>
                                  <a:off x="0" y="0"/>
                                  <a:ext cx="1747520" cy="660400"/>
                                </a:xfrm>
                                <a:prstGeom prst="straightConnector1">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34" name="直接箭头连接符 234"/>
                              <wps:cNvCnPr/>
                              <wps:spPr>
                                <a:xfrm>
                                  <a:off x="1747520" y="0"/>
                                  <a:ext cx="10160" cy="650240"/>
                                </a:xfrm>
                                <a:prstGeom prst="straightConnector1">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35" name="直接箭头连接符 235"/>
                              <wps:cNvCnPr/>
                              <wps:spPr>
                                <a:xfrm flipH="1">
                                  <a:off x="1757680" y="0"/>
                                  <a:ext cx="1808480" cy="660400"/>
                                </a:xfrm>
                                <a:prstGeom prst="straightConnector1">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s:wsp>
                            <wps:cNvPr id="236" name="矩形 236"/>
                            <wps:cNvSpPr/>
                            <wps:spPr>
                              <a:xfrm>
                                <a:off x="1971040" y="1869440"/>
                                <a:ext cx="1209040" cy="487680"/>
                              </a:xfrm>
                              <a:prstGeom prst="rect">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BA2B95" w:rsidRDefault="00805977" w:rsidP="004478DE">
                                  <w:pPr>
                                    <w:jc w:val="center"/>
                                    <w:rPr>
                                      <w:color w:val="000000" w:themeColor="text1"/>
                                    </w:rPr>
                                  </w:pPr>
                                  <w:r>
                                    <w:rPr>
                                      <w:rFonts w:hint="eastAsia"/>
                                      <w:color w:val="000000" w:themeColor="text1"/>
                                    </w:rPr>
                                    <w:t>影响因素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矩形 237"/>
                            <wps:cNvSpPr/>
                            <wps:spPr>
                              <a:xfrm>
                                <a:off x="0" y="0"/>
                                <a:ext cx="5283200" cy="1209040"/>
                              </a:xfrm>
                              <a:prstGeom prst="rect">
                                <a:avLst/>
                              </a:prstGeom>
                              <a:solidFill>
                                <a:schemeClr val="bg1">
                                  <a:alpha val="0"/>
                                </a:schemeClr>
                              </a:solidFill>
                              <a:ln w="381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剪去对角的矩形 238"/>
                            <wps:cNvSpPr/>
                            <wps:spPr>
                              <a:xfrm>
                                <a:off x="944880" y="2844800"/>
                                <a:ext cx="457200" cy="1137920"/>
                              </a:xfrm>
                              <a:prstGeom prst="snip2Diag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D03462" w:rsidRDefault="00805977" w:rsidP="004478DE">
                                  <w:pPr>
                                    <w:jc w:val="center"/>
                                    <w:rPr>
                                      <w:color w:val="000000" w:themeColor="text1"/>
                                    </w:rPr>
                                  </w:pPr>
                                  <w:r w:rsidRPr="00D03462">
                                    <w:rPr>
                                      <w:rFonts w:hint="eastAsia"/>
                                      <w:color w:val="000000" w:themeColor="text1"/>
                                    </w:rPr>
                                    <w:t>配送成本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剪去对角的矩形 239"/>
                            <wps:cNvSpPr/>
                            <wps:spPr>
                              <a:xfrm>
                                <a:off x="1828800" y="2844800"/>
                                <a:ext cx="477520" cy="1137920"/>
                              </a:xfrm>
                              <a:prstGeom prst="snip2Diag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D03462" w:rsidRDefault="00805977" w:rsidP="004478DE">
                                  <w:pPr>
                                    <w:jc w:val="center"/>
                                    <w:rPr>
                                      <w:color w:val="000000" w:themeColor="text1"/>
                                    </w:rPr>
                                  </w:pPr>
                                  <w:r>
                                    <w:rPr>
                                      <w:rFonts w:hint="eastAsia"/>
                                      <w:color w:val="000000" w:themeColor="text1"/>
                                    </w:rPr>
                                    <w:t>商品新鲜度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剪去对角的矩形 240"/>
                            <wps:cNvSpPr/>
                            <wps:spPr>
                              <a:xfrm>
                                <a:off x="2915920" y="2854960"/>
                                <a:ext cx="467360" cy="1127760"/>
                              </a:xfrm>
                              <a:prstGeom prst="snip2Diag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D03462" w:rsidRDefault="00805977" w:rsidP="004478DE">
                                  <w:pPr>
                                    <w:jc w:val="center"/>
                                    <w:rPr>
                                      <w:color w:val="000000" w:themeColor="text1"/>
                                    </w:rPr>
                                  </w:pPr>
                                  <w:r>
                                    <w:rPr>
                                      <w:rFonts w:hint="eastAsia"/>
                                      <w:color w:val="000000" w:themeColor="text1"/>
                                    </w:rPr>
                                    <w:t>货损程度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剪去对角的矩形 241"/>
                            <wps:cNvSpPr/>
                            <wps:spPr>
                              <a:xfrm>
                                <a:off x="3820160" y="2854960"/>
                                <a:ext cx="477520" cy="1127760"/>
                              </a:xfrm>
                              <a:prstGeom prst="snip2Diag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D03462" w:rsidRDefault="00805977" w:rsidP="004478DE">
                                  <w:pPr>
                                    <w:jc w:val="center"/>
                                    <w:rPr>
                                      <w:color w:val="000000" w:themeColor="text1"/>
                                    </w:rPr>
                                  </w:pPr>
                                  <w:r>
                                    <w:rPr>
                                      <w:rFonts w:hint="eastAsia"/>
                                      <w:color w:val="000000" w:themeColor="text1"/>
                                    </w:rPr>
                                    <w:t>顾客满意度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243840" y="345440"/>
                                <a:ext cx="1209040" cy="629920"/>
                              </a:xfrm>
                              <a:prstGeom prst="rect">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BA2B95" w:rsidRDefault="00805977" w:rsidP="004478DE">
                                  <w:pPr>
                                    <w:jc w:val="center"/>
                                    <w:rPr>
                                      <w:color w:val="000000" w:themeColor="text1"/>
                                    </w:rPr>
                                  </w:pPr>
                                  <w:r w:rsidRPr="00BA2B95">
                                    <w:rPr>
                                      <w:rFonts w:hint="eastAsia"/>
                                      <w:color w:val="000000" w:themeColor="text1"/>
                                    </w:rPr>
                                    <w:t>传统配送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1971040" y="335280"/>
                                <a:ext cx="1209040" cy="629920"/>
                              </a:xfrm>
                              <a:prstGeom prst="rect">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BA2B95" w:rsidRDefault="00805977" w:rsidP="004478DE">
                                  <w:pPr>
                                    <w:jc w:val="center"/>
                                    <w:rPr>
                                      <w:color w:val="000000" w:themeColor="text1"/>
                                    </w:rPr>
                                  </w:pPr>
                                  <w:r>
                                    <w:rPr>
                                      <w:rFonts w:hint="eastAsia"/>
                                      <w:color w:val="000000" w:themeColor="text1"/>
                                    </w:rPr>
                                    <w:t>网上超市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3738880" y="345440"/>
                                <a:ext cx="1209040" cy="629920"/>
                              </a:xfrm>
                              <a:prstGeom prst="rect">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5977" w:rsidRPr="00BA2B95" w:rsidRDefault="00805977" w:rsidP="004478DE">
                                  <w:pPr>
                                    <w:jc w:val="center"/>
                                    <w:rPr>
                                      <w:color w:val="000000" w:themeColor="text1"/>
                                    </w:rPr>
                                  </w:pPr>
                                  <w:proofErr w:type="gramStart"/>
                                  <w:r>
                                    <w:rPr>
                                      <w:rFonts w:hint="eastAsia"/>
                                      <w:color w:val="000000" w:themeColor="text1"/>
                                    </w:rPr>
                                    <w:t>聚分</w:t>
                                  </w:r>
                                  <w:proofErr w:type="gramEnd"/>
                                  <w:r>
                                    <w:rPr>
                                      <w:rFonts w:hint="eastAsia"/>
                                      <w:color w:val="000000" w:themeColor="text1"/>
                                    </w:rPr>
                                    <w:t>IP</w:t>
                                  </w:r>
                                  <w:r>
                                    <w:rPr>
                                      <w:rFonts w:hint="eastAsia"/>
                                      <w:color w:val="000000" w:themeColor="text1"/>
                                    </w:rPr>
                                    <w:t>模式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文本框 245"/>
                            <wps:cNvSpPr txBox="1"/>
                            <wps:spPr>
                              <a:xfrm>
                                <a:off x="1544320" y="10160"/>
                                <a:ext cx="2052320"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05977" w:rsidRPr="00D03462" w:rsidRDefault="00805977" w:rsidP="004478DE">
                                  <w:pPr>
                                    <w:jc w:val="center"/>
                                    <w:rPr>
                                      <w:b/>
                                      <w:sz w:val="24"/>
                                    </w:rPr>
                                  </w:pPr>
                                  <w:r w:rsidRPr="00D03462">
                                    <w:rPr>
                                      <w:rFonts w:hint="eastAsia"/>
                                      <w:b/>
                                      <w:sz w:val="24"/>
                                    </w:rPr>
                                    <w:t>生鲜购买方式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46" name="直接连接符 246"/>
                          <wps:cNvCnPr/>
                          <wps:spPr>
                            <a:xfrm flipV="1">
                              <a:off x="1152525" y="2343150"/>
                              <a:ext cx="1402080" cy="457200"/>
                            </a:xfrm>
                            <a:prstGeom prst="line">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47" name="直接连接符 247"/>
                          <wps:cNvCnPr/>
                          <wps:spPr>
                            <a:xfrm flipV="1">
                              <a:off x="2047875" y="2343150"/>
                              <a:ext cx="528320" cy="457200"/>
                            </a:xfrm>
                            <a:prstGeom prst="line">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48" name="直接连接符 248"/>
                          <wps:cNvCnPr/>
                          <wps:spPr>
                            <a:xfrm>
                              <a:off x="2571750" y="2352675"/>
                              <a:ext cx="538480" cy="457200"/>
                            </a:xfrm>
                            <a:prstGeom prst="line">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49" name="直接连接符 249"/>
                          <wps:cNvCnPr/>
                          <wps:spPr>
                            <a:xfrm>
                              <a:off x="2571750" y="2343150"/>
                              <a:ext cx="1442720" cy="457200"/>
                            </a:xfrm>
                            <a:prstGeom prst="line">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g:grpSp>
                    </wpg:wgp>
                  </a:graphicData>
                </a:graphic>
                <wp14:sizeRelH relativeFrom="margin">
                  <wp14:pctWidth>0</wp14:pctWidth>
                </wp14:sizeRelH>
                <wp14:sizeRelV relativeFrom="margin">
                  <wp14:pctHeight>0</wp14:pctHeight>
                </wp14:sizeRelV>
              </wp:anchor>
            </w:drawing>
          </mc:Choice>
          <mc:Fallback>
            <w:pict>
              <v:group id="组合 225" o:spid="_x0000_s1125" style="position:absolute;left:0;text-align:left;margin-left:10pt;margin-top:9.35pt;width:380pt;height:290.75pt;z-index:251676672;mso-width-relative:margin;mso-height-relative:margin" coordsize="52101,40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">
                <v:rect id="矩形 226" o:spid="_x0000_s1126" style="position:absolute;top:28289;width:52101;height:12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6aiccA&#10;AADcAAAADwAAAGRycy9kb3ducmV2LnhtbESP3WrCQBSE7wu+w3KE3tVN0xhqdBNE2lKEUvwB8e6Q&#10;PU2C2bMhu2r69l1B6OUwM98wi2IwrbhQ7xrLCp4nEQji0uqGKwX73fvTKwjnkTW2lknBLzko8tHD&#10;AjNtr7yhy9ZXIkDYZaig9r7LpHRlTQbdxHbEwfuxvUEfZF9J3eM1wE0r4yhKpcGGw0KNHa1qKk/b&#10;s1EQJZtvc5Bvqw+azfZf6xdKpsezUo/jYTkH4Wnw/+F7+1MriOMUbmfC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monHAAAA3AAAAA8AAAAAAAAAAAAAAAAAmAIAAGRy&#10;cy9kb3ducmV2LnhtbFBLBQYAAAAABAAEAPUAAACMAwAAAAA=&#10;" fillcolor="white [3212]" strokecolor="black [3213]" strokeweight="3pt">
                  <v:fill opacity="0"/>
                  <v:stroke dashstyle="dash"/>
                </v:rect>
                <v:group id="组合 230" o:spid="_x0000_s1127" style="position:absolute;width:52101;height:39827" coordsize="52832,39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group id="组合 231" o:spid="_x0000_s1128" style="position:absolute;width:52832;height:39827" coordsize="52832,39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group id="组合 232" o:spid="_x0000_s1129" style="position:absolute;left:8229;top:12090;width:35662;height:6604" coordsize="35661,6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shape id="直接箭头连接符 233" o:spid="_x0000_s1130" type="#_x0000_t32" style="position:absolute;width:17475;height:66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pZj8UAAADcAAAADwAAAGRycy9kb3ducmV2LnhtbESP0WrCQBRE3wv+w3KFvtWNWkSiq1Sl&#10;kAelGP2AS/aapGbvht1Vo1/fFQo+DjNzhpkvO9OIKzlfW1YwHCQgiAuray4VHA/fH1MQPiBrbCyT&#10;gjt5WC56b3NMtb3xnq55KEWEsE9RQRVCm0rpi4oM+oFtiaN3ss5giNKVUju8Rbhp5ChJJtJgzXGh&#10;wpbWFRXn/GIUXH5Pm3s2dY/sPNE/q81297nOtVLv/e5rBiJQF17h/3amFYzGY3ie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pZj8UAAADcAAAADwAAAAAAAAAA&#10;AAAAAAChAgAAZHJzL2Rvd25yZXYueG1sUEsFBgAAAAAEAAQA+QAAAJMDAAAAAA==&#10;" filled="t" fillcolor="white [3212]" strokecolor="black [3213]" strokeweight="2pt">
                        <v:fill opacity="0"/>
                      </v:shape>
                      <v:shape id="直接箭头连接符 234" o:spid="_x0000_s1131" type="#_x0000_t32" style="position:absolute;left:17475;width:101;height:6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PB+8UAAADcAAAADwAAAGRycy9kb3ducmV2LnhtbESP0WrCQBRE3wv+w3IF3+pGKyKpq1Sl&#10;kAelGPsBl+w1Sc3eDburRr/eFQo+DjNzhpkvO9OICzlfW1YwGiYgiAuray4V/B6+32cgfEDW2Fgm&#10;BTfysFz03uaYanvlPV3yUIoIYZ+igiqENpXSFxUZ9EPbEkfvaJ3BEKUrpXZ4jXDTyHGSTKXBmuNC&#10;hS2tKypO+dkoOP8dN7ds5u7Zaap/VpvtbrLOtVKDfvf1CSJQF17h/3amFYw/JvA8E4+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PB+8UAAADcAAAADwAAAAAAAAAA&#10;AAAAAAChAgAAZHJzL2Rvd25yZXYueG1sUEsFBgAAAAAEAAQA+QAAAJMDAAAAAA==&#10;" filled="t" fillcolor="white [3212]" strokecolor="black [3213]" strokeweight="2pt">
                        <v:fill opacity="0"/>
                      </v:shape>
                      <v:shape id="直接箭头连接符 235" o:spid="_x0000_s1132" type="#_x0000_t32" style="position:absolute;left:17576;width:18085;height:66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1hG8UAAADcAAAADwAAAGRycy9kb3ducmV2LnhtbESPQWvCQBSE74X+h+UVequbpiiSuooI&#10;hZYciol4fs0+s8Hdt2l2q/HfdwXB4zAz3zCL1eisONEQOs8KXicZCOLG645bBbv642UOIkRkjdYz&#10;KbhQgNXy8WGBhfZn3tKpiq1IEA4FKjAx9oWUoTHkMEx8T5y8gx8cxiSHVuoBzwnurMyzbCYddpwW&#10;DPa0MdQcqz+nYF+b0n7/2uNX7stus6vKC85/lHp+GtfvICKN8R6+tT+1gvxtCtcz6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1hG8UAAADcAAAADwAAAAAAAAAA&#10;AAAAAAChAgAAZHJzL2Rvd25yZXYueG1sUEsFBgAAAAAEAAQA+QAAAJMDAAAAAA==&#10;" filled="t" fillcolor="white [3212]" strokecolor="black [3213]" strokeweight="2pt">
                        <v:fill opacity="0"/>
                      </v:shape>
                    </v:group>
                    <v:rect id="矩形 236" o:spid="_x0000_s1133" style="position:absolute;left:19710;top:18694;width:12090;height:4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3hfsUA&#10;AADcAAAADwAAAGRycy9kb3ducmV2LnhtbESP0WoCMRRE3wv+Q7iCL0Wz1VZkNUoRBH1p6+oHXDbX&#10;zeLmZt3EuP37plDo4zAzZ5jVpreNiNT52rGCl0kGgrh0uuZKwfm0Gy9A+ICssXFMCr7Jw2Y9eFph&#10;rt2DjxSLUIkEYZ+jAhNCm0vpS0MW/cS1xMm7uM5iSLKrpO7wkeC2kdMsm0uLNacFgy1tDZXX4m4V&#10;xPjxeojmOLs1xbPJvg6f2+pNKjUa9u9LEIH68B/+a++1gulsDr9n0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eF+xQAAANwAAAAPAAAAAAAAAAAAAAAAAJgCAABkcnMv&#10;ZG93bnJldi54bWxQSwUGAAAAAAQABAD1AAAAigMAAAAA&#10;" fillcolor="white [3212]" strokecolor="black [3213]" strokeweight="2pt">
                      <v:fill opacity="0"/>
                      <v:textbox>
                        <w:txbxContent>
                          <w:p w:rsidR="00805977" w:rsidRPr="00BA2B95" w:rsidRDefault="00805977" w:rsidP="004478DE">
                            <w:pPr>
                              <w:jc w:val="center"/>
                              <w:rPr>
                                <w:color w:val="000000" w:themeColor="text1"/>
                              </w:rPr>
                            </w:pPr>
                            <w:r>
                              <w:rPr>
                                <w:rFonts w:hint="eastAsia"/>
                                <w:color w:val="000000" w:themeColor="text1"/>
                              </w:rPr>
                              <w:t>影响因素</w:t>
                            </w:r>
                          </w:p>
                        </w:txbxContent>
                      </v:textbox>
                    </v:rect>
                    <v:rect id="矩形 237" o:spid="_x0000_s1134" style="position:absolute;width:52832;height:12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pz8UA&#10;AADcAAAADwAAAGRycy9kb3ducmV2LnhtbESPW4vCMBSE34X9D+Es+Lam691qFBFdRBDxAuLboTm2&#10;ZZuT0kTt/nsjLPg4zMw3zGRWm0LcqXK5ZQXfrQgEcWJ1zqmC03H1NQThPLLGwjIp+CMHs+lHY4Kx&#10;tg/e0/3gUxEg7GJUkHlfxlK6JCODrmVL4uBdbWXQB1mlUlf4CHBTyHYU9aXBnMNChiUtMkp+Dzej&#10;IOrud+Ysl4sfGo1O202Hur3LTanmZz0fg/BU+3f4v73WCtqdA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6nPxQAAANwAAAAPAAAAAAAAAAAAAAAAAJgCAABkcnMv&#10;ZG93bnJldi54bWxQSwUGAAAAAAQABAD1AAAAigMAAAAA&#10;" fillcolor="white [3212]" strokecolor="black [3213]" strokeweight="3pt">
                      <v:fill opacity="0"/>
                      <v:stroke dashstyle="dash"/>
                    </v:rect>
                    <v:shape id="剪去对角的矩形 238" o:spid="_x0000_s1135" style="position:absolute;left:9448;top:28448;width:4572;height:11379;visibility:visible;mso-wrap-style:square;v-text-anchor:middle" coordsize="457200,11379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6bkMIA&#10;AADcAAAADwAAAGRycy9kb3ducmV2LnhtbERPy2oCMRTdC/2HcAvuNFOVUkejiLRDtz6g7e4yuU6m&#10;Tm6GJKNTv94sCi4P571c97YRF/KhdqzgZZyBIC6drrlScDx8jN5AhIissXFMCv4owHr1NFhirt2V&#10;d3TZx0qkEA45KjAxtrmUoTRkMYxdS5y4k/MWY4K+ktrjNYXbRk6y7FVarDk1GGxpa6g87zurQLr5&#10;e9Edvtl3s6/zrZib4vfHKDV87jcLEJH6+BD/uz+1gsk0rU1n0h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LpuQwgAAANwAAAAPAAAAAAAAAAAAAAAAAJgCAABkcnMvZG93&#10;bnJldi54bWxQSwUGAAAAAAQABAD1AAAAhwMAAAAA&#10;" adj="-11796480,,5400" path="m,l380998,r76202,76202l457200,1137920r,l76202,1137920,,1061718,,xe" filled="f" strokecolor="black [3213]" strokeweight="2pt">
                      <v:stroke joinstyle="miter"/>
                      <v:formulas/>
                      <v:path arrowok="t" o:connecttype="custom" o:connectlocs="0,0;380998,0;457200,76202;457200,1137920;457200,1137920;76202,1137920;0,1061718;0,0" o:connectangles="0,0,0,0,0,0,0,0" textboxrect="0,0,457200,1137920"/>
                      <v:textbox>
                        <w:txbxContent>
                          <w:p w:rsidR="00805977" w:rsidRPr="00D03462" w:rsidRDefault="00805977" w:rsidP="004478DE">
                            <w:pPr>
                              <w:jc w:val="center"/>
                              <w:rPr>
                                <w:color w:val="000000" w:themeColor="text1"/>
                              </w:rPr>
                            </w:pPr>
                            <w:r w:rsidRPr="00D03462">
                              <w:rPr>
                                <w:rFonts w:hint="eastAsia"/>
                                <w:color w:val="000000" w:themeColor="text1"/>
                              </w:rPr>
                              <w:t>配送成本</w:t>
                            </w:r>
                          </w:p>
                        </w:txbxContent>
                      </v:textbox>
                    </v:shape>
                    <v:shape id="剪去对角的矩形 239" o:spid="_x0000_s1136" style="position:absolute;left:18288;top:28448;width:4775;height:11379;visibility:visible;mso-wrap-style:square;v-text-anchor:middle" coordsize="477520,11379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VMsUA&#10;AADcAAAADwAAAGRycy9kb3ducmV2LnhtbESPQWvCQBSE74X+h+UVeim6aSpiYzYiiiC9qS29PrLP&#10;JJp9m2a3a/z33YLgcZiZb5h8MZhWBOpdY1nB6zgBQVxa3XCl4POwGc1AOI+ssbVMCq7kYFE8PuSY&#10;aXvhHYW9r0SEsMtQQe19l0npypoMurHtiKN3tL1BH2VfSd3jJcJNK9MkmUqDDceFGjta1VSe979G&#10;wcR8LNPTz5edmpcr78I6VO47KPX8NCznIDwN/h6+tbdaQfr2Dv9n4hG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5UyxQAAANwAAAAPAAAAAAAAAAAAAAAAAJgCAABkcnMv&#10;ZG93bnJldi54bWxQSwUGAAAAAAQABAD1AAAAigMAAAAA&#10;" adj="-11796480,,5400" path="m,l397932,r79588,79588l477520,1137920r,l79588,1137920,,1058332,,xe" filled="f" strokecolor="black [3213]" strokeweight="2pt">
                      <v:stroke joinstyle="miter"/>
                      <v:formulas/>
                      <v:path arrowok="t" o:connecttype="custom" o:connectlocs="0,0;397932,0;477520,79588;477520,1137920;477520,1137920;79588,1137920;0,1058332;0,0" o:connectangles="0,0,0,0,0,0,0,0" textboxrect="0,0,477520,1137920"/>
                      <v:textbox>
                        <w:txbxContent>
                          <w:p w:rsidR="00805977" w:rsidRPr="00D03462" w:rsidRDefault="00805977" w:rsidP="004478DE">
                            <w:pPr>
                              <w:jc w:val="center"/>
                              <w:rPr>
                                <w:color w:val="000000" w:themeColor="text1"/>
                              </w:rPr>
                            </w:pPr>
                            <w:r>
                              <w:rPr>
                                <w:rFonts w:hint="eastAsia"/>
                                <w:color w:val="000000" w:themeColor="text1"/>
                              </w:rPr>
                              <w:t>商品新鲜度</w:t>
                            </w:r>
                          </w:p>
                        </w:txbxContent>
                      </v:textbox>
                    </v:shape>
                    <v:shape id="剪去对角的矩形 240" o:spid="_x0000_s1137" style="position:absolute;left:29159;top:28549;width:4673;height:11278;visibility:visible;mso-wrap-style:square;v-text-anchor:middle" coordsize="467360,1127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3zsIA&#10;AADcAAAADwAAAGRycy9kb3ducmV2LnhtbERPz2vCMBS+C/4P4QneNFV0uGoUHUzc8KKWeX00b21Z&#10;81KS2Hb//XIYePz4fm92valFS85XlhXMpgkI4tzqigsF2e19sgLhA7LG2jIp+CUPu+1wsMFU244v&#10;1F5DIWII+xQVlCE0qZQ+L8mgn9qGOHLf1hkMEbpCaoddDDe1nCfJizRYcWwosaG3kvKf68MoyA8H&#10;1z2+Xj+zNlmcs+X9fNQfK6XGo36/BhGoD0/xv/ukFcwXcX48E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zfOwgAAANwAAAAPAAAAAAAAAAAAAAAAAJgCAABkcnMvZG93&#10;bnJldi54bWxQSwUGAAAAAAQABAD1AAAAhwMAAAAA&#10;" adj="-11796480,,5400" path="m,l389465,r77895,77895l467360,1127760r,l77895,1127760,,1049865,,xe" filled="f" strokecolor="black [3213]" strokeweight="2pt">
                      <v:stroke joinstyle="miter"/>
                      <v:formulas/>
                      <v:path arrowok="t" o:connecttype="custom" o:connectlocs="0,0;389465,0;467360,77895;467360,1127760;467360,1127760;77895,1127760;0,1049865;0,0" o:connectangles="0,0,0,0,0,0,0,0" textboxrect="0,0,467360,1127760"/>
                      <v:textbox>
                        <w:txbxContent>
                          <w:p w:rsidR="00805977" w:rsidRPr="00D03462" w:rsidRDefault="00805977" w:rsidP="004478DE">
                            <w:pPr>
                              <w:jc w:val="center"/>
                              <w:rPr>
                                <w:color w:val="000000" w:themeColor="text1"/>
                              </w:rPr>
                            </w:pPr>
                            <w:r>
                              <w:rPr>
                                <w:rFonts w:hint="eastAsia"/>
                                <w:color w:val="000000" w:themeColor="text1"/>
                              </w:rPr>
                              <w:t>货损程度</w:t>
                            </w:r>
                          </w:p>
                        </w:txbxContent>
                      </v:textbox>
                    </v:shape>
                    <v:shape id="剪去对角的矩形 241" o:spid="_x0000_s1138" style="position:absolute;left:38201;top:28549;width:4775;height:11278;visibility:visible;mso-wrap-style:square;v-text-anchor:middle" coordsize="477520,1127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6yCsYA&#10;AADcAAAADwAAAGRycy9kb3ducmV2LnhtbESPQWvCQBSE70L/w/IEb7pJkCKpq9SitlAvpu2ht0f2&#10;NVnNvg3ZNcZ/3y0IPQ4z8w2zXA+2ET113jhWkM4SEMSl04YrBZ8fu+kChA/IGhvHpOBGHtarh9ES&#10;c+2ufKS+CJWIEPY5KqhDaHMpfVmTRT9zLXH0flxnMUTZVVJ3eI1w28gsSR6lRcNxocaWXmoqz8XF&#10;KvgKm0Pr+4vZFv71dvyu9u8ns1dqMh6en0AEGsJ/+N5+0wqyeQp/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6yCsYAAADcAAAADwAAAAAAAAAAAAAAAACYAgAAZHJz&#10;L2Rvd25yZXYueG1sUEsFBgAAAAAEAAQA9QAAAIsDAAAAAA==&#10;" adj="-11796480,,5400" path="m,l397932,r79588,79588l477520,1127760r,l79588,1127760,,1048172,,xe" filled="f" strokecolor="black [3213]" strokeweight="2pt">
                      <v:stroke joinstyle="miter"/>
                      <v:formulas/>
                      <v:path arrowok="t" o:connecttype="custom" o:connectlocs="0,0;397932,0;477520,79588;477520,1127760;477520,1127760;79588,1127760;0,1048172;0,0" o:connectangles="0,0,0,0,0,0,0,0" textboxrect="0,0,477520,1127760"/>
                      <v:textbox>
                        <w:txbxContent>
                          <w:p w:rsidR="00805977" w:rsidRPr="00D03462" w:rsidRDefault="00805977" w:rsidP="004478DE">
                            <w:pPr>
                              <w:jc w:val="center"/>
                              <w:rPr>
                                <w:color w:val="000000" w:themeColor="text1"/>
                              </w:rPr>
                            </w:pPr>
                            <w:r>
                              <w:rPr>
                                <w:rFonts w:hint="eastAsia"/>
                                <w:color w:val="000000" w:themeColor="text1"/>
                              </w:rPr>
                              <w:t>顾客满意度</w:t>
                            </w:r>
                          </w:p>
                        </w:txbxContent>
                      </v:textbox>
                    </v:shape>
                    <v:rect id="矩形 242" o:spid="_x0000_s1139" style="position:absolute;left:2438;top:3454;width:12090;height:6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CUAMUA&#10;AADcAAAADwAAAGRycy9kb3ducmV2LnhtbESPUWvCMBSF3wf7D+EKvoyZ2ukYnVFEEPTFad0PuDR3&#10;TbG56ZoYu39vBoM9Hs453+EsVoNtRaTeN44VTCcZCOLK6YZrBZ/n7fMbCB+QNbaOScEPeVgtHx8W&#10;WGh34xPFMtQiQdgXqMCE0BVS+sqQRT9xHXHyvlxvMSTZ11L3eEtw28o8y16lxYbTgsGONoaqS3m1&#10;CmI8zPbRnF6+2/LJZMf9x6aeS6XGo2H9DiLQEP7Df+2dVpDPcvg9k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JQAxQAAANwAAAAPAAAAAAAAAAAAAAAAAJgCAABkcnMv&#10;ZG93bnJldi54bWxQSwUGAAAAAAQABAD1AAAAigMAAAAA&#10;" fillcolor="white [3212]" strokecolor="black [3213]" strokeweight="2pt">
                      <v:fill opacity="0"/>
                      <v:textbox>
                        <w:txbxContent>
                          <w:p w:rsidR="00805977" w:rsidRPr="00BA2B95" w:rsidRDefault="00805977" w:rsidP="004478DE">
                            <w:pPr>
                              <w:jc w:val="center"/>
                              <w:rPr>
                                <w:color w:val="000000" w:themeColor="text1"/>
                              </w:rPr>
                            </w:pPr>
                            <w:r w:rsidRPr="00BA2B95">
                              <w:rPr>
                                <w:rFonts w:hint="eastAsia"/>
                                <w:color w:val="000000" w:themeColor="text1"/>
                              </w:rPr>
                              <w:t>传统配送</w:t>
                            </w:r>
                          </w:p>
                        </w:txbxContent>
                      </v:textbox>
                    </v:rect>
                    <v:rect id="矩形 243" o:spid="_x0000_s1140" style="position:absolute;left:19710;top:3352;width:12090;height:6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wxm8UA&#10;AADcAAAADwAAAGRycy9kb3ducmV2LnhtbESP3WoCMRSE7wu+QzhCb4pm6x+yGqUIBb1pdfUBDpvj&#10;ZnFzst2kcX37plDo5TAz3zDrbW8bEanztWMFr+MMBHHpdM2Vgsv5fbQE4QOyxsYxKXiQh+1m8LTG&#10;XLs7nygWoRIJwj5HBSaENpfSl4Ys+rFriZN3dZ3FkGRXSd3hPcFtIydZtpAWa04LBlvaGSpvxbdV&#10;EOPH7BDNafrVFC8mOx4+d9VcKvU87N9WIAL14T/8195rBZPZFH7Pp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DGbxQAAANwAAAAPAAAAAAAAAAAAAAAAAJgCAABkcnMv&#10;ZG93bnJldi54bWxQSwUGAAAAAAQABAD1AAAAigMAAAAA&#10;" fillcolor="white [3212]" strokecolor="black [3213]" strokeweight="2pt">
                      <v:fill opacity="0"/>
                      <v:textbox>
                        <w:txbxContent>
                          <w:p w:rsidR="00805977" w:rsidRPr="00BA2B95" w:rsidRDefault="00805977" w:rsidP="004478DE">
                            <w:pPr>
                              <w:jc w:val="center"/>
                              <w:rPr>
                                <w:color w:val="000000" w:themeColor="text1"/>
                              </w:rPr>
                            </w:pPr>
                            <w:r>
                              <w:rPr>
                                <w:rFonts w:hint="eastAsia"/>
                                <w:color w:val="000000" w:themeColor="text1"/>
                              </w:rPr>
                              <w:t>网上超市</w:t>
                            </w:r>
                          </w:p>
                        </w:txbxContent>
                      </v:textbox>
                    </v:rect>
                    <v:rect id="矩形 244" o:spid="_x0000_s1141" style="position:absolute;left:37388;top:3454;width:12091;height:6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p78UA&#10;AADcAAAADwAAAGRycy9kb3ducmV2LnhtbESPUWvCMBSF3wf+h3AHvoyZTusY1ShDGOjLpnU/4NJc&#10;m7LmpjZZrP9+EYQ9Hs453+Es14NtRaTeN44VvEwyEMSV0w3XCr6PH89vIHxA1tg6JgVX8rBejR6W&#10;WGh34QPFMtQiQdgXqMCE0BVS+sqQRT9xHXHyTq63GJLsa6l7vCS4beU0y16lxYbTgsGONoaqn/LX&#10;KojxM99Fc5id2/LJZPvd16aeS6XGj8P7AkSgIfyH7+2tVjDNc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JanvxQAAANwAAAAPAAAAAAAAAAAAAAAAAJgCAABkcnMv&#10;ZG93bnJldi54bWxQSwUGAAAAAAQABAD1AAAAigMAAAAA&#10;" fillcolor="white [3212]" strokecolor="black [3213]" strokeweight="2pt">
                      <v:fill opacity="0"/>
                      <v:textbox>
                        <w:txbxContent>
                          <w:p w:rsidR="00805977" w:rsidRPr="00BA2B95" w:rsidRDefault="00805977" w:rsidP="004478DE">
                            <w:pPr>
                              <w:jc w:val="center"/>
                              <w:rPr>
                                <w:color w:val="000000" w:themeColor="text1"/>
                              </w:rPr>
                            </w:pPr>
                            <w:proofErr w:type="gramStart"/>
                            <w:r>
                              <w:rPr>
                                <w:rFonts w:hint="eastAsia"/>
                                <w:color w:val="000000" w:themeColor="text1"/>
                              </w:rPr>
                              <w:t>聚分</w:t>
                            </w:r>
                            <w:proofErr w:type="gramEnd"/>
                            <w:r>
                              <w:rPr>
                                <w:rFonts w:hint="eastAsia"/>
                                <w:color w:val="000000" w:themeColor="text1"/>
                              </w:rPr>
                              <w:t>IP</w:t>
                            </w:r>
                            <w:r>
                              <w:rPr>
                                <w:rFonts w:hint="eastAsia"/>
                                <w:color w:val="000000" w:themeColor="text1"/>
                              </w:rPr>
                              <w:t>模式</w:t>
                            </w:r>
                          </w:p>
                        </w:txbxContent>
                      </v:textbox>
                    </v:rect>
                    <v:shape id="文本框 245" o:spid="_x0000_s1142" type="#_x0000_t202" style="position:absolute;left:15443;top:101;width:20523;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xJ8cA&#10;AADcAAAADwAAAGRycy9kb3ducmV2LnhtbESPQWvCQBSE7wX/w/IK3uqmQYukriEEQkXsQevF2zP7&#10;TEKzb2N2G2N/fbdQ6HGYmW+YVTqaVgzUu8aygudZBIK4tLrhSsHxo3hagnAeWWNrmRTcyUG6njys&#10;MNH2xnsaDr4SAcIuQQW1910ipStrMuhmtiMO3sX2Bn2QfSV1j7cAN62Mo+hFGmw4LNTYUV5T+Xn4&#10;Mgq2efGO+3Nslt9t/ra7ZN31eFooNX0cs1cQnkb/H/5rb7SCeL6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scSfHAAAA3AAAAA8AAAAAAAAAAAAAAAAAmAIAAGRy&#10;cy9kb3ducmV2LnhtbFBLBQYAAAAABAAEAPUAAACMAwAAAAA=&#10;" filled="f" stroked="f" strokeweight=".5pt">
                      <v:textbox>
                        <w:txbxContent>
                          <w:p w:rsidR="00805977" w:rsidRPr="00D03462" w:rsidRDefault="00805977" w:rsidP="004478DE">
                            <w:pPr>
                              <w:jc w:val="center"/>
                              <w:rPr>
                                <w:b/>
                                <w:sz w:val="24"/>
                              </w:rPr>
                            </w:pPr>
                            <w:r w:rsidRPr="00D03462">
                              <w:rPr>
                                <w:rFonts w:hint="eastAsia"/>
                                <w:b/>
                                <w:sz w:val="24"/>
                              </w:rPr>
                              <w:t>生鲜购买方式</w:t>
                            </w:r>
                          </w:p>
                        </w:txbxContent>
                      </v:textbox>
                    </v:shape>
                  </v:group>
                  <v:line id="直接连接符 246" o:spid="_x0000_s1143" style="position:absolute;flip:y;visibility:visible;mso-wrap-style:square" from="11525,23431" to="25546,2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VLcQAAADcAAAADwAAAGRycy9kb3ducmV2LnhtbESP0WrCQBRE34X+w3ILvummImpTVymC&#10;EumDMe0HXLLXJDR7N82uuv59VxB8HGbmDLNcB9OKC/WusazgbZyAIC6tbrhS8PO9HS1AOI+ssbVM&#10;Cm7kYL16GSwx1fbKR7oUvhIRwi5FBbX3XSqlK2sy6Ma2I47eyfYGfZR9JXWP1wg3rZwkyUwabDgu&#10;1NjRpqbytzgbBeFgz6F7P+2/9n95buwuy5N5ptTwNXx+gPAU/DP8aGdawWQ6g/uZeAT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UtxAAAANwAAAAPAAAAAAAAAAAA&#10;AAAAAKECAABkcnMvZG93bnJldi54bWxQSwUGAAAAAAQABAD5AAAAkgMAAAAA&#10;" filled="t" fillcolor="white [3212]" strokecolor="black [3213]" strokeweight="2pt">
                    <v:fill opacity="0"/>
                  </v:line>
                  <v:line id="直接连接符 247" o:spid="_x0000_s1144" style="position:absolute;flip:y;visibility:visible;mso-wrap-style:square" from="20478,23431" to="25761,2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IwtsQAAADcAAAADwAAAGRycy9kb3ducmV2LnhtbESP0WrCQBRE34X+w3ILvummItWmrlIE&#10;JeKDMe0HXLLXJDR7N82uuv59VxB8HGbmDLNYBdOKC/WusazgbZyAIC6tbrhS8PO9Gc1BOI+ssbVM&#10;Cm7kYLV8GSww1fbKR7oUvhIRwi5FBbX3XSqlK2sy6Ma2I47eyfYGfZR9JXWP1wg3rZwkybs02HBc&#10;qLGjdU3lb3E2CsLBnkP3cdrtd395buw2y5NZptTwNXx9gvAU/DP8aGdawWQ6g/uZe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0jC2xAAAANwAAAAPAAAAAAAAAAAA&#10;AAAAAKECAABkcnMvZG93bnJldi54bWxQSwUGAAAAAAQABAD5AAAAkgMAAAAA&#10;" filled="t" fillcolor="white [3212]" strokecolor="black [3213]" strokeweight="2pt">
                    <v:fill opacity="0"/>
                  </v:line>
                  <v:line id="直接连接符 248" o:spid="_x0000_s1145" style="position:absolute;visibility:visible;mso-wrap-style:square" from="25717,23526" to="31102,28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jvo8IAAADcAAAADwAAAGRycy9kb3ducmV2LnhtbERPW2vCMBR+H/gfwhH2NlOLyKhGEUHW&#10;h8Gmuzwfm2NTbU5Ck2r3782DsMeP775cD7YVV+pC41jBdJKBIK6cbrhW8P21e3kFESKyxtYxKfij&#10;AOvV6GmJhXY33tP1EGuRQjgUqMDE6AspQ2XIYpg4T5y4k+ssxgS7WuoObynctjLPsrm02HBqMOhp&#10;a6i6HHqroNx+fvy8W5/vjr3rzdmXl9+3mVLP42GzABFpiP/ih7vUCvJZWpvOpCMgV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jvo8IAAADcAAAADwAAAAAAAAAAAAAA&#10;AAChAgAAZHJzL2Rvd25yZXYueG1sUEsFBgAAAAAEAAQA+QAAAJADAAAAAA==&#10;" filled="t" fillcolor="white [3212]" strokecolor="black [3213]" strokeweight="2pt">
                    <v:fill opacity="0"/>
                  </v:line>
                  <v:line id="直接连接符 249" o:spid="_x0000_s1146" style="position:absolute;visibility:visible;mso-wrap-style:square" from="25717,23431" to="40144,2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RKOMUAAADcAAAADwAAAGRycy9kb3ducmV2LnhtbESPQWsCMRSE74X+h/AKvdVsFyl2NUoR&#10;pHsQbG31/Nw8N6ubl7DJ6vbfNwWhx2FmvmFmi8G24kJdaBwreB5lIIgrpxuuFXx/rZ4mIEJE1tg6&#10;JgU/FGAxv7+bYaHdlT/pso21SBAOBSowMfpCylAZshhGzhMn7+g6izHJrpa6w2uC21bmWfYiLTac&#10;Fgx6WhqqztveKiiXH5vd2vp8dehdb06+PO/fx0o9PgxvUxCRhvgfvrVLrSAfv8Lf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RKOMUAAADcAAAADwAAAAAAAAAA&#10;AAAAAAChAgAAZHJzL2Rvd25yZXYueG1sUEsFBgAAAAAEAAQA+QAAAJMDAAAAAA==&#10;" filled="t" fillcolor="white [3212]" strokecolor="black [3213]" strokeweight="2pt">
                    <v:fill opacity="0"/>
                  </v:line>
                </v:group>
              </v:group>
            </w:pict>
          </mc:Fallback>
        </mc:AlternateContent>
      </w:r>
    </w:p>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Default="004478DE" w:rsidP="004478DE"/>
    <w:p w:rsidR="004478DE" w:rsidRPr="008B4151" w:rsidRDefault="004478DE" w:rsidP="008B4151">
      <w:pPr>
        <w:spacing w:line="360" w:lineRule="auto"/>
        <w:ind w:firstLineChars="200" w:firstLine="442"/>
        <w:outlineLvl w:val="1"/>
        <w:rPr>
          <w:b/>
          <w:sz w:val="22"/>
          <w:szCs w:val="21"/>
        </w:rPr>
      </w:pPr>
      <w:bookmarkStart w:id="81" w:name="_Toc445015744"/>
      <w:r w:rsidRPr="008B4151">
        <w:rPr>
          <w:b/>
          <w:sz w:val="22"/>
          <w:szCs w:val="21"/>
        </w:rPr>
        <w:t>1</w:t>
      </w:r>
      <w:r w:rsidRPr="008B4151">
        <w:rPr>
          <w:rFonts w:hint="eastAsia"/>
          <w:b/>
          <w:sz w:val="22"/>
          <w:szCs w:val="21"/>
        </w:rPr>
        <w:t>、运用德尔菲法确定各级评价指标权重</w:t>
      </w:r>
      <w:bookmarkEnd w:id="81"/>
    </w:p>
    <w:p w:rsidR="004478DE" w:rsidRDefault="004478DE" w:rsidP="004478DE">
      <w:pPr>
        <w:spacing w:line="312" w:lineRule="auto"/>
        <w:ind w:firstLineChars="200" w:firstLine="420"/>
      </w:pPr>
      <w:r>
        <w:rPr>
          <w:rFonts w:hint="eastAsia"/>
        </w:rPr>
        <w:t>德尔菲法本质上是一种反馈匿名函询法。在对所要预测的问题征得专家的意见之后，进行整理、归纳、统计，再匿名反馈给各专家，再次征求意见，再集中，再反馈，直至得到一致的意见。</w:t>
      </w:r>
    </w:p>
    <w:p w:rsidR="004478DE" w:rsidRDefault="004478DE" w:rsidP="004478DE">
      <w:pPr>
        <w:spacing w:line="312" w:lineRule="auto"/>
        <w:ind w:firstLineChars="200" w:firstLine="420"/>
      </w:pPr>
      <w:r>
        <w:rPr>
          <w:rFonts w:hint="eastAsia"/>
        </w:rPr>
        <w:t>由各位专家在给定的值域区间内就指标的重要性评分。设第</w:t>
      </w:r>
      <w:r>
        <w:t>i</w:t>
      </w:r>
      <w:r>
        <w:rPr>
          <w:rFonts w:hint="eastAsia"/>
        </w:rPr>
        <w:t>位专家对第</w:t>
      </w:r>
      <w:r>
        <w:t>j</w:t>
      </w:r>
      <w:proofErr w:type="gramStart"/>
      <w:r>
        <w:rPr>
          <w:rFonts w:hint="eastAsia"/>
        </w:rPr>
        <w:t>个</w:t>
      </w:r>
      <w:proofErr w:type="gramEnd"/>
      <w:r>
        <w:rPr>
          <w:rFonts w:hint="eastAsia"/>
        </w:rPr>
        <w:t>指标的重要性评分为</w:t>
      </w:r>
      <w:proofErr w:type="spellStart"/>
      <w:r>
        <w:t>x</w:t>
      </w:r>
      <w:r>
        <w:rPr>
          <w:vertAlign w:val="subscript"/>
        </w:rPr>
        <w:t>ij</w:t>
      </w:r>
      <w:proofErr w:type="spellEnd"/>
      <w:r>
        <w:rPr>
          <w:rFonts w:hint="eastAsia"/>
        </w:rPr>
        <w:t>，</w:t>
      </w:r>
      <w:r>
        <w:t>i=1,2</w:t>
      </w:r>
      <w:r>
        <w:rPr>
          <w:rFonts w:hint="eastAsia"/>
        </w:rPr>
        <w:t>，</w:t>
      </w:r>
      <w:r>
        <w:t>…</w:t>
      </w:r>
      <w:r>
        <w:rPr>
          <w:rFonts w:hint="eastAsia"/>
        </w:rPr>
        <w:t>，</w:t>
      </w:r>
      <w:r>
        <w:t>n</w:t>
      </w:r>
      <w:r>
        <w:rPr>
          <w:rFonts w:hint="eastAsia"/>
        </w:rPr>
        <w:t>。</w:t>
      </w:r>
      <w:r>
        <w:t>n</w:t>
      </w:r>
      <w:r>
        <w:rPr>
          <w:rFonts w:hint="eastAsia"/>
        </w:rPr>
        <w:t>为专家总数；</w:t>
      </w:r>
      <w:r>
        <w:t>j=1,2,3,4.</w:t>
      </w:r>
      <w:r>
        <w:rPr>
          <w:rFonts w:hint="eastAsia"/>
        </w:rPr>
        <w:t>指标总数为</w:t>
      </w:r>
      <w:r>
        <w:t>4</w:t>
      </w:r>
      <w:r>
        <w:rPr>
          <w:rFonts w:hint="eastAsia"/>
        </w:rPr>
        <w:t>。</w:t>
      </w:r>
    </w:p>
    <w:p w:rsidR="004478DE" w:rsidRDefault="004478DE" w:rsidP="004478DE">
      <w:pPr>
        <w:spacing w:line="312" w:lineRule="auto"/>
      </w:pPr>
      <w:r>
        <w:rPr>
          <w:rFonts w:hint="eastAsia"/>
        </w:rPr>
        <w:t>将第</w:t>
      </w:r>
      <w:r>
        <w:t>i</w:t>
      </w:r>
      <w:r>
        <w:rPr>
          <w:rFonts w:hint="eastAsia"/>
        </w:rPr>
        <w:t>位专家的资信等级设为</w:t>
      </w:r>
      <w:r>
        <w:t>k</w:t>
      </w:r>
      <w:r>
        <w:rPr>
          <w:rFonts w:hint="eastAsia"/>
        </w:rPr>
        <w:t>，</w:t>
      </w:r>
      <w:r>
        <w:t>k=1,2,3</w:t>
      </w:r>
      <w:r>
        <w:rPr>
          <w:rFonts w:hint="eastAsia"/>
        </w:rPr>
        <w:t>。</w:t>
      </w:r>
      <w:r>
        <w:t>K=1</w:t>
      </w:r>
      <w:r>
        <w:rPr>
          <w:rFonts w:hint="eastAsia"/>
        </w:rPr>
        <w:t>表示专家很熟悉被评价的内容；</w:t>
      </w:r>
      <w:r>
        <w:t>k=2</w:t>
      </w:r>
      <w:r>
        <w:rPr>
          <w:rFonts w:hint="eastAsia"/>
        </w:rPr>
        <w:t>表示专家较熟悉被评价的内容；</w:t>
      </w:r>
      <w:r>
        <w:t>k=3</w:t>
      </w:r>
      <w:r>
        <w:rPr>
          <w:rFonts w:hint="eastAsia"/>
        </w:rPr>
        <w:t>表示专家不太熟悉被评价的内容。</w:t>
      </w:r>
      <w:proofErr w:type="spellStart"/>
      <w:r>
        <w:t>Y</w:t>
      </w:r>
      <w:r>
        <w:rPr>
          <w:vertAlign w:val="subscript"/>
        </w:rPr>
        <w:t>ik</w:t>
      </w:r>
      <w:proofErr w:type="spellEnd"/>
      <w:r>
        <w:rPr>
          <w:rFonts w:hint="eastAsia"/>
        </w:rPr>
        <w:t>为第</w:t>
      </w:r>
      <w:r>
        <w:t>i</w:t>
      </w:r>
      <w:r>
        <w:rPr>
          <w:rFonts w:hint="eastAsia"/>
        </w:rPr>
        <w:t>位专家的资信权重，且</w:t>
      </w:r>
      <w:r>
        <w:t>y</w:t>
      </w:r>
      <w:r>
        <w:rPr>
          <w:vertAlign w:val="subscript"/>
        </w:rPr>
        <w:t>i1</w:t>
      </w:r>
      <w:r>
        <w:t>=1</w:t>
      </w:r>
      <w:r>
        <w:rPr>
          <w:rFonts w:hint="eastAsia"/>
        </w:rPr>
        <w:t>，</w:t>
      </w:r>
      <w:r>
        <w:t>y</w:t>
      </w:r>
      <w:r>
        <w:rPr>
          <w:vertAlign w:val="subscript"/>
        </w:rPr>
        <w:t>i2</w:t>
      </w:r>
      <w:r>
        <w:t>=0.8</w:t>
      </w:r>
      <w:r>
        <w:rPr>
          <w:rFonts w:hint="eastAsia"/>
        </w:rPr>
        <w:t>，</w:t>
      </w:r>
      <w:r>
        <w:t>y</w:t>
      </w:r>
      <w:r>
        <w:rPr>
          <w:vertAlign w:val="subscript"/>
        </w:rPr>
        <w:t>i3</w:t>
      </w:r>
      <w:r>
        <w:t>=0.5</w:t>
      </w:r>
      <w:r>
        <w:rPr>
          <w:rFonts w:hint="eastAsia"/>
        </w:rPr>
        <w:t>。</w:t>
      </w:r>
    </w:p>
    <w:p w:rsidR="004478DE" w:rsidRDefault="004478DE" w:rsidP="004478DE">
      <w:pPr>
        <w:spacing w:line="312" w:lineRule="auto"/>
      </w:pPr>
      <w:r>
        <w:rPr>
          <w:rFonts w:hint="eastAsia"/>
        </w:rPr>
        <w:t>第</w:t>
      </w:r>
      <w:r>
        <w:t>i</w:t>
      </w:r>
      <w:r>
        <w:rPr>
          <w:rFonts w:hint="eastAsia"/>
        </w:rPr>
        <w:t>项指标的综合重要性评分为：</w:t>
      </w:r>
    </w:p>
    <w:p w:rsidR="004478DE" w:rsidRDefault="004478DE" w:rsidP="004478DE">
      <w:pPr>
        <w:widowControl/>
        <w:jc w:val="left"/>
        <w:rPr>
          <w:rFonts w:ascii="宋体" w:eastAsia="宋体" w:hAnsi="宋体" w:cs="宋体"/>
          <w:kern w:val="0"/>
          <w:sz w:val="24"/>
          <w:szCs w:val="24"/>
        </w:rPr>
      </w:pPr>
      <w:r>
        <w:rPr>
          <w:rFonts w:ascii="宋体" w:eastAsia="宋体" w:hAnsi="宋体" w:cs="Times New Roman" w:hint="eastAsia"/>
          <w:color w:val="000000"/>
          <w:kern w:val="0"/>
          <w:position w:val="-28"/>
          <w:szCs w:val="21"/>
        </w:rPr>
        <w:object w:dxaOrig="328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33.6pt" o:ole="">
            <v:imagedata r:id="rId24" o:title=""/>
          </v:shape>
          <o:OLEObject Type="Embed" ProgID="Equation.3" ShapeID="_x0000_i1025" DrawAspect="Content" ObjectID="_1518757862" r:id="rId25"/>
        </w:object>
      </w:r>
    </w:p>
    <w:p w:rsidR="004478DE" w:rsidRDefault="004478DE" w:rsidP="004478DE">
      <w:r>
        <w:rPr>
          <w:rFonts w:hint="eastAsia"/>
        </w:rPr>
        <w:t>指标权重的归一化处理为：</w:t>
      </w:r>
    </w:p>
    <w:p w:rsidR="004478DE" w:rsidRDefault="004478DE" w:rsidP="004478DE">
      <w:pPr>
        <w:rPr>
          <w:rFonts w:ascii="宋体" w:hAnsi="宋体"/>
          <w:color w:val="000000"/>
          <w:kern w:val="0"/>
          <w:szCs w:val="21"/>
        </w:rPr>
      </w:pPr>
      <w:r>
        <w:rPr>
          <w:rFonts w:ascii="宋体" w:eastAsia="宋体" w:hAnsi="宋体" w:cs="Times New Roman" w:hint="eastAsia"/>
          <w:color w:val="000000"/>
          <w:kern w:val="0"/>
          <w:szCs w:val="21"/>
        </w:rPr>
        <w:object w:dxaOrig="2640" w:dyaOrig="705">
          <v:shape id="_x0000_i1026" type="#_x0000_t75" style="width:132pt;height:35.2pt" o:ole="">
            <v:imagedata r:id="rId26" o:title=""/>
          </v:shape>
          <o:OLEObject Type="Embed" ProgID="Equation.3" ShapeID="_x0000_i1026" DrawAspect="Content" ObjectID="_1518757863" r:id="rId27"/>
        </w:object>
      </w:r>
      <w:r>
        <w:rPr>
          <w:rFonts w:ascii="宋体" w:hAnsi="宋体" w:hint="eastAsia"/>
          <w:color w:val="000000"/>
          <w:kern w:val="0"/>
          <w:szCs w:val="21"/>
        </w:rPr>
        <w:t xml:space="preserve">   </w:t>
      </w:r>
    </w:p>
    <w:p w:rsidR="004478DE" w:rsidRDefault="004478DE" w:rsidP="004478DE">
      <w:pPr>
        <w:rPr>
          <w:rFonts w:ascii="宋体" w:hAnsi="宋体"/>
          <w:color w:val="000000"/>
          <w:kern w:val="0"/>
          <w:szCs w:val="21"/>
        </w:rPr>
      </w:pPr>
      <w:r>
        <w:rPr>
          <w:rFonts w:ascii="宋体" w:hAnsi="宋体"/>
          <w:color w:val="000000"/>
          <w:kern w:val="0"/>
          <w:szCs w:val="21"/>
        </w:rPr>
        <w:t>由于条件有限</w:t>
      </w:r>
      <w:r>
        <w:rPr>
          <w:rFonts w:ascii="宋体" w:hAnsi="宋体" w:hint="eastAsia"/>
          <w:color w:val="000000"/>
          <w:kern w:val="0"/>
          <w:szCs w:val="21"/>
        </w:rPr>
        <w:t>，</w:t>
      </w:r>
      <w:r>
        <w:rPr>
          <w:rFonts w:ascii="宋体" w:hAnsi="宋体"/>
          <w:color w:val="000000"/>
          <w:kern w:val="0"/>
          <w:szCs w:val="21"/>
        </w:rPr>
        <w:t>我们分别向</w:t>
      </w:r>
      <w:proofErr w:type="gramStart"/>
      <w:r>
        <w:rPr>
          <w:rFonts w:ascii="宋体" w:hAnsi="宋体"/>
          <w:color w:val="000000"/>
          <w:kern w:val="0"/>
          <w:szCs w:val="21"/>
        </w:rPr>
        <w:t>一</w:t>
      </w:r>
      <w:proofErr w:type="gramEnd"/>
      <w:r>
        <w:rPr>
          <w:rFonts w:ascii="宋体" w:hAnsi="宋体"/>
          <w:color w:val="000000"/>
          <w:kern w:val="0"/>
          <w:szCs w:val="21"/>
        </w:rPr>
        <w:t>米线商家</w:t>
      </w:r>
      <w:r>
        <w:rPr>
          <w:rFonts w:ascii="宋体" w:hAnsi="宋体" w:hint="eastAsia"/>
          <w:color w:val="000000"/>
          <w:kern w:val="0"/>
          <w:szCs w:val="21"/>
        </w:rPr>
        <w:t>，</w:t>
      </w:r>
      <w:r>
        <w:rPr>
          <w:rFonts w:ascii="宋体" w:hAnsi="宋体"/>
          <w:color w:val="000000"/>
          <w:kern w:val="0"/>
          <w:szCs w:val="21"/>
        </w:rPr>
        <w:t>消费者</w:t>
      </w:r>
      <w:r>
        <w:rPr>
          <w:rFonts w:ascii="宋体" w:hAnsi="宋体" w:hint="eastAsia"/>
          <w:color w:val="000000"/>
          <w:kern w:val="0"/>
          <w:szCs w:val="21"/>
        </w:rPr>
        <w:t>，</w:t>
      </w:r>
      <w:r>
        <w:rPr>
          <w:rFonts w:ascii="宋体" w:hAnsi="宋体"/>
          <w:color w:val="000000"/>
          <w:kern w:val="0"/>
          <w:szCs w:val="21"/>
        </w:rPr>
        <w:t>老师</w:t>
      </w:r>
      <w:r>
        <w:rPr>
          <w:rFonts w:ascii="宋体" w:hAnsi="宋体" w:hint="eastAsia"/>
          <w:color w:val="000000"/>
          <w:kern w:val="0"/>
          <w:szCs w:val="21"/>
        </w:rPr>
        <w:t>3个群体调查了解其意见，综合3方意见，得出以下过程：</w:t>
      </w:r>
    </w:p>
    <w:p w:rsidR="004478DE" w:rsidRDefault="004478DE" w:rsidP="004478DE">
      <w:pPr>
        <w:rPr>
          <w:rFonts w:ascii="宋体" w:hAnsi="宋体"/>
          <w:color w:val="000000"/>
          <w:kern w:val="0"/>
          <w:szCs w:val="21"/>
        </w:rPr>
      </w:pPr>
      <w:r>
        <w:rPr>
          <w:rFonts w:ascii="宋体" w:hAnsi="宋体"/>
          <w:color w:val="000000"/>
          <w:kern w:val="0"/>
          <w:szCs w:val="21"/>
        </w:rPr>
        <w:t>设K1</w:t>
      </w:r>
      <w:r>
        <w:rPr>
          <w:rFonts w:ascii="宋体" w:hAnsi="宋体" w:hint="eastAsia"/>
          <w:color w:val="000000"/>
          <w:kern w:val="0"/>
          <w:szCs w:val="21"/>
        </w:rPr>
        <w:t>=</w:t>
      </w:r>
      <w:r>
        <w:rPr>
          <w:rFonts w:ascii="宋体" w:hAnsi="宋体"/>
          <w:color w:val="000000"/>
          <w:kern w:val="0"/>
          <w:szCs w:val="21"/>
        </w:rPr>
        <w:t>1</w:t>
      </w:r>
      <w:r>
        <w:rPr>
          <w:rFonts w:ascii="宋体" w:hAnsi="宋体" w:hint="eastAsia"/>
          <w:color w:val="000000"/>
          <w:kern w:val="0"/>
          <w:szCs w:val="21"/>
        </w:rPr>
        <w:t>，</w:t>
      </w:r>
      <w:r>
        <w:rPr>
          <w:rFonts w:ascii="宋体" w:hAnsi="宋体"/>
          <w:color w:val="000000"/>
          <w:kern w:val="0"/>
          <w:szCs w:val="21"/>
        </w:rPr>
        <w:t>K2</w:t>
      </w:r>
      <w:r>
        <w:rPr>
          <w:rFonts w:ascii="宋体" w:hAnsi="宋体" w:hint="eastAsia"/>
          <w:color w:val="000000"/>
          <w:kern w:val="0"/>
          <w:szCs w:val="21"/>
        </w:rPr>
        <w:t>=</w:t>
      </w:r>
      <w:r>
        <w:rPr>
          <w:rFonts w:ascii="宋体" w:hAnsi="宋体"/>
          <w:color w:val="000000"/>
          <w:kern w:val="0"/>
          <w:szCs w:val="21"/>
        </w:rPr>
        <w:t>3</w:t>
      </w:r>
      <w:r>
        <w:rPr>
          <w:rFonts w:ascii="宋体" w:hAnsi="宋体" w:hint="eastAsia"/>
          <w:color w:val="000000"/>
          <w:kern w:val="0"/>
          <w:szCs w:val="21"/>
        </w:rPr>
        <w:t>，</w:t>
      </w:r>
      <w:r>
        <w:rPr>
          <w:rFonts w:ascii="宋体" w:hAnsi="宋体"/>
          <w:color w:val="000000"/>
          <w:kern w:val="0"/>
          <w:szCs w:val="21"/>
        </w:rPr>
        <w:t>K3</w:t>
      </w:r>
      <w:r>
        <w:rPr>
          <w:rFonts w:ascii="宋体" w:hAnsi="宋体" w:hint="eastAsia"/>
          <w:color w:val="000000"/>
          <w:kern w:val="0"/>
          <w:szCs w:val="21"/>
        </w:rPr>
        <w:t>=</w:t>
      </w:r>
      <w:r>
        <w:rPr>
          <w:rFonts w:ascii="宋体" w:hAnsi="宋体"/>
          <w:color w:val="000000"/>
          <w:kern w:val="0"/>
          <w:szCs w:val="21"/>
        </w:rPr>
        <w:t>2</w:t>
      </w:r>
    </w:p>
    <w:p w:rsidR="004478DE" w:rsidRDefault="004478DE" w:rsidP="004478DE">
      <w:pPr>
        <w:rPr>
          <w:rFonts w:ascii="宋体" w:eastAsia="宋体" w:hAnsi="宋体" w:cs="Times New Roman"/>
          <w:color w:val="000000"/>
          <w:kern w:val="0"/>
          <w:szCs w:val="21"/>
        </w:rPr>
      </w:pPr>
      <w:r>
        <w:rPr>
          <w:rFonts w:ascii="宋体" w:eastAsia="宋体" w:hAnsi="宋体" w:cs="Times New Roman" w:hint="eastAsia"/>
          <w:color w:val="000000"/>
          <w:kern w:val="0"/>
          <w:position w:val="-28"/>
          <w:szCs w:val="21"/>
        </w:rPr>
        <w:object w:dxaOrig="3220" w:dyaOrig="700">
          <v:shape id="_x0000_i1027" type="#_x0000_t75" style="width:160.8pt;height:34.4pt" o:ole="">
            <v:imagedata r:id="rId28" o:title=""/>
          </v:shape>
          <o:OLEObject Type="Embed" ProgID="Equation.DSMT4" ShapeID="_x0000_i1027" DrawAspect="Content" ObjectID="_1518757864" r:id="rId29"/>
        </w:object>
      </w:r>
    </w:p>
    <w:p w:rsidR="004478DE" w:rsidRDefault="004478DE" w:rsidP="004478DE">
      <w:pPr>
        <w:rPr>
          <w:rFonts w:ascii="宋体" w:eastAsia="宋体" w:hAnsi="宋体" w:cs="Times New Roman"/>
          <w:color w:val="000000"/>
          <w:kern w:val="0"/>
          <w:szCs w:val="21"/>
        </w:rPr>
      </w:pPr>
      <w:r w:rsidRPr="00E439A2">
        <w:rPr>
          <w:rFonts w:ascii="宋体" w:eastAsia="宋体" w:hAnsi="宋体" w:cs="Times New Roman" w:hint="eastAsia"/>
          <w:color w:val="000000"/>
          <w:kern w:val="0"/>
          <w:position w:val="-134"/>
          <w:szCs w:val="21"/>
        </w:rPr>
        <w:object w:dxaOrig="5620" w:dyaOrig="2799">
          <v:shape id="_x0000_i1028" type="#_x0000_t75" style="width:280pt;height:140pt" o:ole="">
            <v:imagedata r:id="rId30" o:title=""/>
          </v:shape>
          <o:OLEObject Type="Embed" ProgID="Equation.DSMT4" ShapeID="_x0000_i1028" DrawAspect="Content" ObjectID="_1518757865" r:id="rId31"/>
        </w:object>
      </w:r>
    </w:p>
    <w:p w:rsidR="004478DE" w:rsidRDefault="004478DE" w:rsidP="004478DE">
      <w:pPr>
        <w:rPr>
          <w:rFonts w:ascii="宋体" w:eastAsia="宋体" w:hAnsi="宋体" w:cs="Times New Roman"/>
          <w:color w:val="000000"/>
          <w:kern w:val="0"/>
          <w:szCs w:val="21"/>
        </w:rPr>
      </w:pPr>
      <w:r w:rsidRPr="00E439A2">
        <w:rPr>
          <w:rFonts w:ascii="宋体" w:eastAsia="宋体" w:hAnsi="宋体" w:cs="Times New Roman" w:hint="eastAsia"/>
          <w:color w:val="000000"/>
          <w:kern w:val="0"/>
          <w:position w:val="-28"/>
          <w:szCs w:val="21"/>
        </w:rPr>
        <w:object w:dxaOrig="5100" w:dyaOrig="700">
          <v:shape id="_x0000_i1029" type="#_x0000_t75" style="width:254.4pt;height:34.4pt" o:ole="">
            <v:imagedata r:id="rId32" o:title=""/>
          </v:shape>
          <o:OLEObject Type="Embed" ProgID="Equation.DSMT4" ShapeID="_x0000_i1029" DrawAspect="Content" ObjectID="_1518757866" r:id="rId33"/>
        </w:object>
      </w:r>
    </w:p>
    <w:p w:rsidR="004478DE" w:rsidRDefault="004478DE" w:rsidP="004478DE">
      <w:pPr>
        <w:rPr>
          <w:rFonts w:ascii="宋体" w:eastAsia="宋体" w:hAnsi="宋体" w:cs="Times New Roman"/>
          <w:color w:val="000000"/>
          <w:kern w:val="0"/>
          <w:szCs w:val="21"/>
        </w:rPr>
      </w:pPr>
      <w:r w:rsidRPr="00046E83">
        <w:rPr>
          <w:rFonts w:ascii="宋体" w:eastAsia="宋体" w:hAnsi="宋体" w:cs="Times New Roman" w:hint="eastAsia"/>
          <w:color w:val="000000"/>
          <w:kern w:val="0"/>
          <w:position w:val="-28"/>
          <w:szCs w:val="21"/>
        </w:rPr>
        <w:object w:dxaOrig="5080" w:dyaOrig="700">
          <v:shape id="_x0000_i1030" type="#_x0000_t75" style="width:253.6pt;height:34.4pt" o:ole="">
            <v:imagedata r:id="rId34" o:title=""/>
          </v:shape>
          <o:OLEObject Type="Embed" ProgID="Equation.DSMT4" ShapeID="_x0000_i1030" DrawAspect="Content" ObjectID="_1518757867" r:id="rId35"/>
        </w:object>
      </w:r>
    </w:p>
    <w:p w:rsidR="004478DE" w:rsidRDefault="004478DE" w:rsidP="004478DE">
      <w:pPr>
        <w:rPr>
          <w:rFonts w:ascii="宋体" w:hAnsi="宋体"/>
          <w:color w:val="000000"/>
          <w:kern w:val="0"/>
          <w:szCs w:val="21"/>
        </w:rPr>
      </w:pPr>
      <w:r w:rsidRPr="00046E83">
        <w:rPr>
          <w:rFonts w:ascii="宋体" w:hAnsi="宋体" w:hint="eastAsia"/>
          <w:color w:val="000000"/>
          <w:kern w:val="0"/>
          <w:position w:val="-28"/>
          <w:szCs w:val="21"/>
        </w:rPr>
        <w:object w:dxaOrig="5100" w:dyaOrig="700">
          <v:shape id="_x0000_i1031" type="#_x0000_t75" style="width:254.4pt;height:34.4pt" o:ole="">
            <v:imagedata r:id="rId36" o:title=""/>
          </v:shape>
          <o:OLEObject Type="Embed" ProgID="Equation.DSMT4" ShapeID="_x0000_i1031" DrawAspect="Content" ObjectID="_1518757868" r:id="rId37"/>
        </w:object>
      </w:r>
    </w:p>
    <w:p w:rsidR="004478DE" w:rsidRDefault="004478DE" w:rsidP="004478DE">
      <w:pPr>
        <w:rPr>
          <w:rFonts w:ascii="宋体" w:hAnsi="宋体"/>
          <w:color w:val="000000"/>
          <w:kern w:val="0"/>
          <w:szCs w:val="21"/>
        </w:rPr>
      </w:pPr>
      <w:r w:rsidRPr="00046E83">
        <w:rPr>
          <w:rFonts w:ascii="宋体" w:hAnsi="宋体" w:hint="eastAsia"/>
          <w:color w:val="000000"/>
          <w:kern w:val="0"/>
          <w:position w:val="-28"/>
          <w:szCs w:val="21"/>
        </w:rPr>
        <w:object w:dxaOrig="5100" w:dyaOrig="700">
          <v:shape id="_x0000_i1032" type="#_x0000_t75" style="width:254.4pt;height:34.4pt" o:ole="">
            <v:imagedata r:id="rId38" o:title=""/>
          </v:shape>
          <o:OLEObject Type="Embed" ProgID="Equation.DSMT4" ShapeID="_x0000_i1032" DrawAspect="Content" ObjectID="_1518757869" r:id="rId39"/>
        </w:object>
      </w:r>
    </w:p>
    <w:p w:rsidR="004478DE" w:rsidRDefault="004478DE" w:rsidP="004478DE">
      <w:pPr>
        <w:rPr>
          <w:rFonts w:ascii="宋体" w:hAnsi="宋体"/>
          <w:color w:val="000000"/>
          <w:kern w:val="0"/>
          <w:szCs w:val="21"/>
        </w:rPr>
      </w:pPr>
      <w:r w:rsidRPr="00046E83">
        <w:rPr>
          <w:rFonts w:ascii="宋体" w:hAnsi="宋体" w:hint="eastAsia"/>
          <w:color w:val="000000"/>
          <w:kern w:val="0"/>
          <w:szCs w:val="21"/>
        </w:rPr>
        <w:t>指标权重的归一化处理为：</w:t>
      </w:r>
    </w:p>
    <w:p w:rsidR="004478DE" w:rsidRDefault="004478DE" w:rsidP="004478DE">
      <w:pPr>
        <w:rPr>
          <w:rFonts w:ascii="宋体" w:hAnsi="宋体"/>
          <w:color w:val="000000"/>
          <w:kern w:val="0"/>
          <w:szCs w:val="21"/>
        </w:rPr>
      </w:pPr>
      <w:r>
        <w:rPr>
          <w:rFonts w:ascii="宋体" w:hAnsi="宋体"/>
          <w:color w:val="000000"/>
          <w:kern w:val="0"/>
          <w:szCs w:val="21"/>
        </w:rPr>
        <w:t>X1</w:t>
      </w:r>
      <w:r>
        <w:rPr>
          <w:rFonts w:ascii="宋体" w:hAnsi="宋体" w:hint="eastAsia"/>
          <w:color w:val="000000"/>
          <w:kern w:val="0"/>
          <w:szCs w:val="21"/>
        </w:rPr>
        <w:t>=</w:t>
      </w:r>
      <w:r>
        <w:rPr>
          <w:rFonts w:ascii="宋体" w:hAnsi="宋体"/>
          <w:color w:val="000000"/>
          <w:kern w:val="0"/>
          <w:szCs w:val="21"/>
        </w:rPr>
        <w:t>7.5652</w:t>
      </w:r>
      <w:r>
        <w:rPr>
          <w:rFonts w:ascii="宋体" w:hAnsi="宋体" w:hint="eastAsia"/>
          <w:color w:val="000000"/>
          <w:kern w:val="0"/>
          <w:szCs w:val="21"/>
        </w:rPr>
        <w:t>/32.2173=0.24</w:t>
      </w:r>
    </w:p>
    <w:p w:rsidR="004478DE" w:rsidRDefault="004478DE" w:rsidP="004478DE">
      <w:pPr>
        <w:rPr>
          <w:rFonts w:ascii="宋体" w:hAnsi="宋体"/>
          <w:color w:val="000000"/>
          <w:kern w:val="0"/>
          <w:szCs w:val="21"/>
        </w:rPr>
      </w:pPr>
      <w:r>
        <w:rPr>
          <w:rFonts w:ascii="宋体" w:hAnsi="宋体"/>
          <w:color w:val="000000"/>
          <w:kern w:val="0"/>
          <w:szCs w:val="21"/>
        </w:rPr>
        <w:t>X2=7.4347/32.2173=0.23</w:t>
      </w:r>
    </w:p>
    <w:p w:rsidR="004478DE" w:rsidRDefault="004478DE" w:rsidP="004478DE">
      <w:pPr>
        <w:rPr>
          <w:rFonts w:ascii="宋体" w:hAnsi="宋体"/>
          <w:color w:val="000000"/>
          <w:kern w:val="0"/>
          <w:szCs w:val="21"/>
        </w:rPr>
      </w:pPr>
      <w:r>
        <w:rPr>
          <w:rFonts w:ascii="宋体" w:hAnsi="宋体"/>
          <w:color w:val="000000"/>
          <w:kern w:val="0"/>
          <w:szCs w:val="21"/>
        </w:rPr>
        <w:t>X3=8.7823</w:t>
      </w:r>
      <w:r>
        <w:rPr>
          <w:rFonts w:ascii="宋体" w:hAnsi="宋体" w:hint="eastAsia"/>
          <w:color w:val="000000"/>
          <w:kern w:val="0"/>
          <w:szCs w:val="21"/>
        </w:rPr>
        <w:t>/32.2173=</w:t>
      </w:r>
      <w:r>
        <w:rPr>
          <w:rFonts w:ascii="宋体" w:hAnsi="宋体"/>
          <w:color w:val="000000"/>
          <w:kern w:val="0"/>
          <w:szCs w:val="21"/>
        </w:rPr>
        <w:t>0.27</w:t>
      </w:r>
    </w:p>
    <w:p w:rsidR="004478DE" w:rsidRPr="006B4294" w:rsidRDefault="004478DE" w:rsidP="004478DE">
      <w:pPr>
        <w:rPr>
          <w:rFonts w:ascii="宋体" w:hAnsi="宋体"/>
          <w:color w:val="000000"/>
          <w:kern w:val="0"/>
          <w:szCs w:val="21"/>
        </w:rPr>
      </w:pPr>
      <w:r>
        <w:rPr>
          <w:rFonts w:ascii="宋体" w:hAnsi="宋体"/>
          <w:color w:val="000000"/>
          <w:kern w:val="0"/>
          <w:szCs w:val="21"/>
        </w:rPr>
        <w:t>X4=8.4348/32.2173=0.26</w:t>
      </w:r>
    </w:p>
    <w:p w:rsidR="004478DE" w:rsidRPr="008B4151" w:rsidRDefault="004478DE" w:rsidP="008B4151">
      <w:pPr>
        <w:spacing w:line="360" w:lineRule="auto"/>
        <w:ind w:firstLineChars="200" w:firstLine="442"/>
        <w:outlineLvl w:val="1"/>
        <w:rPr>
          <w:b/>
          <w:sz w:val="22"/>
          <w:szCs w:val="21"/>
        </w:rPr>
      </w:pPr>
      <w:bookmarkStart w:id="82" w:name="_Toc445015745"/>
      <w:r w:rsidRPr="008B4151">
        <w:rPr>
          <w:b/>
          <w:sz w:val="22"/>
          <w:szCs w:val="21"/>
        </w:rPr>
        <w:t>2</w:t>
      </w:r>
      <w:r w:rsidRPr="008B4151">
        <w:rPr>
          <w:rFonts w:hint="eastAsia"/>
          <w:b/>
          <w:sz w:val="22"/>
          <w:szCs w:val="21"/>
        </w:rPr>
        <w:t>、利用模糊综合评价法对生鲜配送合理性进行综合评价</w:t>
      </w:r>
      <w:bookmarkEnd w:id="82"/>
    </w:p>
    <w:p w:rsidR="004478DE" w:rsidRPr="00110CDC" w:rsidRDefault="00110CDC" w:rsidP="00110CDC">
      <w:pPr>
        <w:spacing w:line="312" w:lineRule="auto"/>
        <w:ind w:firstLineChars="175" w:firstLine="368"/>
        <w:rPr>
          <w:rFonts w:ascii="华文仿宋" w:eastAsia="华文仿宋" w:hAnsi="华文仿宋"/>
          <w:szCs w:val="21"/>
        </w:rPr>
      </w:pPr>
      <w:r>
        <w:rPr>
          <w:noProof/>
        </w:rPr>
        <w:drawing>
          <wp:anchor distT="0" distB="0" distL="114300" distR="114300" simplePos="0" relativeHeight="251677696" behindDoc="0" locked="0" layoutInCell="1" allowOverlap="1" wp14:anchorId="72877EF7" wp14:editId="531ECC54">
            <wp:simplePos x="0" y="0"/>
            <wp:positionH relativeFrom="column">
              <wp:posOffset>431800</wp:posOffset>
            </wp:positionH>
            <wp:positionV relativeFrom="paragraph">
              <wp:posOffset>327660</wp:posOffset>
            </wp:positionV>
            <wp:extent cx="1249680" cy="254000"/>
            <wp:effectExtent l="0" t="0" r="7620" b="0"/>
            <wp:wrapTopAndBottom/>
            <wp:docPr id="79" name="图片 79" descr="QQ图片20151129124753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Q图片20151129124753s"/>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49680" cy="25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478DE" w:rsidRPr="00A96C8E">
        <w:rPr>
          <w:rFonts w:ascii="华文仿宋" w:eastAsia="华文仿宋" w:hAnsi="华文仿宋" w:hint="eastAsia"/>
          <w:szCs w:val="21"/>
        </w:rPr>
        <w:t>（</w:t>
      </w:r>
      <w:r w:rsidR="004478DE" w:rsidRPr="00A96C8E">
        <w:rPr>
          <w:rFonts w:ascii="华文仿宋" w:eastAsia="华文仿宋" w:hAnsi="华文仿宋"/>
          <w:szCs w:val="21"/>
        </w:rPr>
        <w:t>1</w:t>
      </w:r>
      <w:r w:rsidR="004478DE" w:rsidRPr="00A96C8E">
        <w:rPr>
          <w:rFonts w:ascii="华文仿宋" w:eastAsia="华文仿宋" w:hAnsi="华文仿宋" w:hint="eastAsia"/>
          <w:szCs w:val="21"/>
        </w:rPr>
        <w:t>）根据评价指标体系确定评价因素集合</w:t>
      </w:r>
      <w:r w:rsidR="004478DE" w:rsidRPr="00A96C8E">
        <w:rPr>
          <w:rFonts w:ascii="华文仿宋" w:eastAsia="华文仿宋" w:hAnsi="华文仿宋"/>
          <w:szCs w:val="21"/>
        </w:rPr>
        <w:t>U</w:t>
      </w:r>
    </w:p>
    <w:p w:rsidR="004478DE" w:rsidRPr="00A96C8E" w:rsidRDefault="004478DE" w:rsidP="004478DE">
      <w:pPr>
        <w:spacing w:line="312" w:lineRule="auto"/>
        <w:ind w:firstLineChars="175" w:firstLine="368"/>
        <w:rPr>
          <w:rFonts w:ascii="华文仿宋" w:eastAsia="华文仿宋" w:hAnsi="华文仿宋"/>
          <w:szCs w:val="21"/>
        </w:rPr>
      </w:pPr>
      <w:r w:rsidRPr="00A96C8E">
        <w:rPr>
          <w:rFonts w:ascii="华文仿宋" w:eastAsia="华文仿宋" w:hAnsi="华文仿宋" w:hint="eastAsia"/>
          <w:szCs w:val="21"/>
        </w:rPr>
        <w:t>（</w:t>
      </w:r>
      <w:r w:rsidRPr="00A96C8E">
        <w:rPr>
          <w:rFonts w:ascii="华文仿宋" w:eastAsia="华文仿宋" w:hAnsi="华文仿宋"/>
          <w:szCs w:val="21"/>
        </w:rPr>
        <w:t>2</w:t>
      </w:r>
      <w:r w:rsidRPr="00A96C8E">
        <w:rPr>
          <w:rFonts w:ascii="华文仿宋" w:eastAsia="华文仿宋" w:hAnsi="华文仿宋" w:hint="eastAsia"/>
          <w:szCs w:val="21"/>
        </w:rPr>
        <w:t>）建立评价等级集合</w:t>
      </w:r>
      <w:r w:rsidRPr="00A96C8E">
        <w:rPr>
          <w:rFonts w:ascii="华文仿宋" w:eastAsia="华文仿宋" w:hAnsi="华文仿宋"/>
          <w:szCs w:val="21"/>
        </w:rPr>
        <w:object w:dxaOrig="240" w:dyaOrig="285">
          <v:shape id="_x0000_i1033" type="#_x0000_t75" style="width:12pt;height:14.4pt" o:ole="">
            <v:imagedata r:id="rId41" o:title=""/>
          </v:shape>
          <o:OLEObject Type="Embed" ProgID="Equation.DSMT4" ShapeID="_x0000_i1033" DrawAspect="Content" ObjectID="_1518757870" r:id="rId42"/>
        </w:object>
      </w:r>
    </w:p>
    <w:p w:rsidR="004478DE" w:rsidRDefault="004478DE" w:rsidP="004478DE">
      <w:pPr>
        <w:spacing w:line="312" w:lineRule="auto"/>
      </w:pPr>
      <w:r>
        <w:rPr>
          <w:rFonts w:hint="eastAsia"/>
        </w:rPr>
        <w:t>评价等级集合采用五级度量法，具体如下：</w:t>
      </w:r>
    </w:p>
    <w:p w:rsidR="004478DE" w:rsidRDefault="004478DE" w:rsidP="004478DE">
      <w:r>
        <w:t xml:space="preserve"> </w:t>
      </w:r>
      <w:r>
        <w:rPr>
          <w:position w:val="-14"/>
          <w:szCs w:val="21"/>
        </w:rPr>
        <w:object w:dxaOrig="2175" w:dyaOrig="405">
          <v:shape id="_x0000_i1034" type="#_x0000_t75" style="width:108.8pt;height:20pt;mso-position-horizontal-relative:page;mso-position-vertical-relative:page" o:ole="">
            <v:imagedata r:id="rId43" o:title=""/>
          </v:shape>
          <o:OLEObject Type="Embed" ProgID="Equation.DSMT4" ShapeID="_x0000_i1034" DrawAspect="Content" ObjectID="_1518757871" r:id="rId44"/>
        </w:object>
      </w:r>
    </w:p>
    <w:p w:rsidR="004478DE" w:rsidRDefault="004478DE" w:rsidP="004478DE">
      <w:r>
        <w:rPr>
          <w:rFonts w:hint="eastAsia"/>
        </w:rPr>
        <w:t>其中，</w:t>
      </w:r>
      <w:r>
        <w:t xml:space="preserve"> </w:t>
      </w:r>
      <w:r>
        <w:rPr>
          <w:position w:val="-12"/>
          <w:szCs w:val="21"/>
        </w:rPr>
        <w:object w:dxaOrig="1590" w:dyaOrig="315">
          <v:shape id="_x0000_i1035" type="#_x0000_t75" style="width:79.2pt;height:16pt;mso-position-horizontal-relative:page;mso-position-vertical-relative:page" o:ole="">
            <v:imagedata r:id="rId45" o:title=""/>
          </v:shape>
          <o:OLEObject Type="Embed" ProgID="Equation.DSMT4" ShapeID="_x0000_i1035" DrawAspect="Content" ObjectID="_1518757872" r:id="rId46"/>
        </w:object>
      </w:r>
      <w:r>
        <w:rPr>
          <w:rFonts w:hint="eastAsia"/>
        </w:rPr>
        <w:t>分别代表非常不同意、不同意、一般、同意、非常同意五个指标。</w:t>
      </w:r>
    </w:p>
    <w:p w:rsidR="008B4151" w:rsidRDefault="008B4151" w:rsidP="004478DE"/>
    <w:p w:rsidR="008B4151" w:rsidRDefault="008B4151" w:rsidP="004478DE"/>
    <w:p w:rsidR="008B4151" w:rsidRDefault="008B4151" w:rsidP="004478DE"/>
    <w:tbl>
      <w:tblPr>
        <w:tblW w:w="48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22"/>
        <w:gridCol w:w="1146"/>
        <w:gridCol w:w="1146"/>
        <w:gridCol w:w="963"/>
        <w:gridCol w:w="1133"/>
      </w:tblGrid>
      <w:tr w:rsidR="004478DE" w:rsidTr="008B4151">
        <w:tc>
          <w:tcPr>
            <w:tcW w:w="1466" w:type="pct"/>
            <w:tcBorders>
              <w:top w:val="single" w:sz="4" w:space="0" w:color="auto"/>
              <w:left w:val="single" w:sz="4" w:space="0" w:color="auto"/>
              <w:bottom w:val="single" w:sz="4" w:space="0" w:color="auto"/>
              <w:right w:val="single" w:sz="4" w:space="0" w:color="auto"/>
            </w:tcBorders>
            <w:vAlign w:val="center"/>
          </w:tcPr>
          <w:p w:rsidR="004478DE" w:rsidRDefault="004478DE" w:rsidP="004478DE">
            <w:pPr>
              <w:spacing w:line="360" w:lineRule="auto"/>
              <w:ind w:firstLine="420"/>
              <w:jc w:val="center"/>
              <w:rPr>
                <w:rFonts w:ascii="宋体" w:hAnsi="宋体"/>
                <w:color w:val="000000"/>
                <w:szCs w:val="21"/>
              </w:rPr>
            </w:pPr>
          </w:p>
        </w:tc>
        <w:tc>
          <w:tcPr>
            <w:tcW w:w="865"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jc w:val="center"/>
              <w:rPr>
                <w:rFonts w:ascii="宋体" w:hAnsi="宋体"/>
                <w:color w:val="000000"/>
                <w:szCs w:val="21"/>
              </w:rPr>
            </w:pPr>
            <w:r>
              <w:rPr>
                <w:rFonts w:ascii="宋体" w:hAnsi="宋体" w:hint="eastAsia"/>
                <w:color w:val="000000"/>
                <w:szCs w:val="21"/>
              </w:rPr>
              <w:t>非常不同意</w:t>
            </w:r>
          </w:p>
        </w:tc>
        <w:tc>
          <w:tcPr>
            <w:tcW w:w="697"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jc w:val="center"/>
              <w:rPr>
                <w:rFonts w:ascii="宋体" w:hAnsi="宋体"/>
                <w:color w:val="000000"/>
                <w:szCs w:val="21"/>
              </w:rPr>
            </w:pPr>
            <w:r>
              <w:rPr>
                <w:rFonts w:ascii="宋体" w:hAnsi="宋体" w:hint="eastAsia"/>
                <w:color w:val="000000"/>
                <w:szCs w:val="21"/>
              </w:rPr>
              <w:t>不同意</w:t>
            </w:r>
          </w:p>
        </w:tc>
        <w:tc>
          <w:tcPr>
            <w:tcW w:w="697"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jc w:val="center"/>
              <w:rPr>
                <w:rFonts w:ascii="宋体" w:hAnsi="宋体"/>
                <w:color w:val="000000"/>
                <w:szCs w:val="21"/>
              </w:rPr>
            </w:pPr>
            <w:r>
              <w:rPr>
                <w:rFonts w:ascii="宋体" w:hAnsi="宋体" w:hint="eastAsia"/>
                <w:color w:val="000000"/>
                <w:szCs w:val="21"/>
              </w:rPr>
              <w:t>一般</w:t>
            </w:r>
          </w:p>
        </w:tc>
        <w:tc>
          <w:tcPr>
            <w:tcW w:w="586"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jc w:val="center"/>
              <w:rPr>
                <w:rFonts w:ascii="宋体" w:hAnsi="宋体"/>
                <w:color w:val="000000"/>
                <w:szCs w:val="21"/>
              </w:rPr>
            </w:pPr>
            <w:r>
              <w:rPr>
                <w:rFonts w:ascii="宋体" w:hAnsi="宋体" w:hint="eastAsia"/>
                <w:color w:val="000000"/>
                <w:szCs w:val="21"/>
              </w:rPr>
              <w:t>同意</w:t>
            </w:r>
          </w:p>
        </w:tc>
        <w:tc>
          <w:tcPr>
            <w:tcW w:w="689"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jc w:val="center"/>
              <w:rPr>
                <w:rFonts w:ascii="宋体" w:hAnsi="宋体"/>
                <w:color w:val="000000"/>
                <w:szCs w:val="21"/>
              </w:rPr>
            </w:pPr>
            <w:r>
              <w:rPr>
                <w:rFonts w:ascii="宋体" w:hAnsi="宋体" w:hint="eastAsia"/>
                <w:color w:val="000000"/>
                <w:szCs w:val="21"/>
              </w:rPr>
              <w:t>非常同意</w:t>
            </w:r>
          </w:p>
        </w:tc>
      </w:tr>
      <w:tr w:rsidR="004478DE" w:rsidTr="008B4151">
        <w:tc>
          <w:tcPr>
            <w:tcW w:w="1466"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ind w:firstLine="420"/>
              <w:jc w:val="center"/>
              <w:rPr>
                <w:rFonts w:ascii="宋体" w:hAnsi="宋体"/>
                <w:color w:val="000000"/>
                <w:szCs w:val="21"/>
              </w:rPr>
            </w:pPr>
            <w:r>
              <w:rPr>
                <w:rFonts w:ascii="宋体" w:hAnsi="宋体" w:hint="eastAsia"/>
                <w:color w:val="000000"/>
                <w:szCs w:val="21"/>
              </w:rPr>
              <w:t>配送成本</w:t>
            </w:r>
          </w:p>
        </w:tc>
        <w:tc>
          <w:tcPr>
            <w:tcW w:w="865" w:type="pct"/>
            <w:hideMark/>
          </w:tcPr>
          <w:p w:rsidR="004478DE" w:rsidRPr="006E6EA0" w:rsidRDefault="004478DE" w:rsidP="004478DE">
            <w:pPr>
              <w:spacing w:line="360" w:lineRule="auto"/>
              <w:ind w:firstLineChars="311" w:firstLine="653"/>
              <w:rPr>
                <w:rFonts w:ascii="宋体" w:hAnsi="宋体"/>
                <w:color w:val="000000"/>
                <w:szCs w:val="21"/>
              </w:rPr>
            </w:pPr>
            <w:r>
              <w:rPr>
                <w:szCs w:val="21"/>
              </w:rPr>
              <w:t>0</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0.23</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0.28</w:t>
            </w:r>
          </w:p>
        </w:tc>
        <w:tc>
          <w:tcPr>
            <w:tcW w:w="586" w:type="pct"/>
            <w:hideMark/>
          </w:tcPr>
          <w:p w:rsidR="004478DE" w:rsidRPr="006E6EA0" w:rsidRDefault="004478DE" w:rsidP="008B4151">
            <w:pPr>
              <w:spacing w:line="360" w:lineRule="auto"/>
              <w:rPr>
                <w:rFonts w:ascii="宋体" w:hAnsi="宋体"/>
                <w:color w:val="000000"/>
                <w:szCs w:val="21"/>
              </w:rPr>
            </w:pPr>
            <w:r>
              <w:rPr>
                <w:szCs w:val="21"/>
              </w:rPr>
              <w:t>0.34</w:t>
            </w:r>
          </w:p>
        </w:tc>
        <w:tc>
          <w:tcPr>
            <w:tcW w:w="689" w:type="pct"/>
            <w:hideMark/>
          </w:tcPr>
          <w:p w:rsidR="004478DE" w:rsidRPr="006E6EA0" w:rsidRDefault="004478DE" w:rsidP="008B4151">
            <w:pPr>
              <w:spacing w:line="360" w:lineRule="auto"/>
              <w:rPr>
                <w:rFonts w:ascii="宋体" w:hAnsi="宋体"/>
                <w:color w:val="000000"/>
                <w:szCs w:val="21"/>
              </w:rPr>
            </w:pPr>
            <w:r>
              <w:rPr>
                <w:szCs w:val="21"/>
              </w:rPr>
              <w:t>0.15</w:t>
            </w:r>
          </w:p>
        </w:tc>
      </w:tr>
      <w:tr w:rsidR="004478DE" w:rsidTr="008B4151">
        <w:tc>
          <w:tcPr>
            <w:tcW w:w="1466"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ind w:firstLine="420"/>
              <w:jc w:val="center"/>
              <w:rPr>
                <w:rFonts w:ascii="宋体" w:hAnsi="宋体"/>
                <w:color w:val="000000"/>
                <w:szCs w:val="21"/>
              </w:rPr>
            </w:pPr>
            <w:r>
              <w:rPr>
                <w:rFonts w:ascii="宋体" w:hAnsi="宋体" w:hint="eastAsia"/>
                <w:color w:val="000000"/>
                <w:szCs w:val="21"/>
              </w:rPr>
              <w:t>商品新鲜度</w:t>
            </w:r>
          </w:p>
        </w:tc>
        <w:tc>
          <w:tcPr>
            <w:tcW w:w="865" w:type="pct"/>
            <w:hideMark/>
          </w:tcPr>
          <w:p w:rsidR="004478DE" w:rsidRPr="006E6EA0" w:rsidRDefault="004478DE" w:rsidP="004478DE">
            <w:pPr>
              <w:spacing w:line="360" w:lineRule="auto"/>
              <w:ind w:firstLine="420"/>
              <w:rPr>
                <w:rFonts w:ascii="宋体" w:hAnsi="宋体"/>
                <w:color w:val="000000"/>
                <w:szCs w:val="21"/>
              </w:rPr>
            </w:pPr>
            <w:r>
              <w:rPr>
                <w:szCs w:val="21"/>
              </w:rPr>
              <w:t>0.01</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0.15</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0.33</w:t>
            </w:r>
          </w:p>
        </w:tc>
        <w:tc>
          <w:tcPr>
            <w:tcW w:w="586" w:type="pct"/>
            <w:hideMark/>
          </w:tcPr>
          <w:p w:rsidR="004478DE" w:rsidRPr="006E6EA0" w:rsidRDefault="004478DE" w:rsidP="008B4151">
            <w:pPr>
              <w:spacing w:line="360" w:lineRule="auto"/>
              <w:rPr>
                <w:rFonts w:ascii="宋体" w:hAnsi="宋体"/>
                <w:color w:val="000000"/>
                <w:szCs w:val="21"/>
              </w:rPr>
            </w:pPr>
            <w:r>
              <w:rPr>
                <w:szCs w:val="21"/>
              </w:rPr>
              <w:t>0.36</w:t>
            </w:r>
          </w:p>
        </w:tc>
        <w:tc>
          <w:tcPr>
            <w:tcW w:w="689" w:type="pct"/>
            <w:hideMark/>
          </w:tcPr>
          <w:p w:rsidR="004478DE" w:rsidRPr="006E6EA0" w:rsidRDefault="004478DE" w:rsidP="008B4151">
            <w:pPr>
              <w:spacing w:line="360" w:lineRule="auto"/>
              <w:rPr>
                <w:rFonts w:ascii="宋体" w:hAnsi="宋体"/>
                <w:color w:val="000000"/>
                <w:szCs w:val="21"/>
              </w:rPr>
            </w:pPr>
            <w:r>
              <w:rPr>
                <w:szCs w:val="21"/>
              </w:rPr>
              <w:t>0.15</w:t>
            </w:r>
          </w:p>
        </w:tc>
      </w:tr>
      <w:tr w:rsidR="004478DE" w:rsidTr="008B4151">
        <w:tc>
          <w:tcPr>
            <w:tcW w:w="1466"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ind w:firstLine="420"/>
              <w:jc w:val="center"/>
              <w:rPr>
                <w:rFonts w:ascii="宋体" w:hAnsi="宋体"/>
                <w:color w:val="000000"/>
                <w:szCs w:val="21"/>
              </w:rPr>
            </w:pPr>
            <w:r>
              <w:rPr>
                <w:rFonts w:ascii="宋体" w:hAnsi="宋体" w:hint="eastAsia"/>
                <w:color w:val="000000"/>
                <w:szCs w:val="21"/>
              </w:rPr>
              <w:t>货损程度</w:t>
            </w:r>
          </w:p>
        </w:tc>
        <w:tc>
          <w:tcPr>
            <w:tcW w:w="865" w:type="pct"/>
            <w:hideMark/>
          </w:tcPr>
          <w:p w:rsidR="004478DE" w:rsidRPr="006E6EA0" w:rsidRDefault="004478DE" w:rsidP="004478DE">
            <w:pPr>
              <w:spacing w:line="360" w:lineRule="auto"/>
              <w:ind w:firstLine="420"/>
              <w:rPr>
                <w:rFonts w:ascii="宋体" w:hAnsi="宋体"/>
                <w:color w:val="000000"/>
                <w:szCs w:val="21"/>
              </w:rPr>
            </w:pPr>
            <w:r>
              <w:rPr>
                <w:szCs w:val="21"/>
              </w:rPr>
              <w:t>0.02</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0.18</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0.32</w:t>
            </w:r>
          </w:p>
        </w:tc>
        <w:tc>
          <w:tcPr>
            <w:tcW w:w="586" w:type="pct"/>
            <w:hideMark/>
          </w:tcPr>
          <w:p w:rsidR="004478DE" w:rsidRPr="006E6EA0" w:rsidRDefault="004478DE" w:rsidP="008B4151">
            <w:pPr>
              <w:spacing w:line="360" w:lineRule="auto"/>
              <w:rPr>
                <w:rFonts w:ascii="宋体" w:hAnsi="宋体"/>
                <w:color w:val="000000"/>
                <w:szCs w:val="21"/>
              </w:rPr>
            </w:pPr>
            <w:r>
              <w:rPr>
                <w:szCs w:val="21"/>
              </w:rPr>
              <w:t>0.28</w:t>
            </w:r>
          </w:p>
        </w:tc>
        <w:tc>
          <w:tcPr>
            <w:tcW w:w="689" w:type="pct"/>
            <w:hideMark/>
          </w:tcPr>
          <w:p w:rsidR="004478DE" w:rsidRPr="006E6EA0" w:rsidRDefault="004478DE" w:rsidP="008B4151">
            <w:pPr>
              <w:spacing w:line="360" w:lineRule="auto"/>
              <w:rPr>
                <w:rFonts w:ascii="宋体" w:hAnsi="宋体"/>
                <w:color w:val="000000"/>
                <w:szCs w:val="21"/>
              </w:rPr>
            </w:pPr>
            <w:r>
              <w:rPr>
                <w:szCs w:val="21"/>
              </w:rPr>
              <w:t>0.20</w:t>
            </w:r>
          </w:p>
        </w:tc>
      </w:tr>
      <w:tr w:rsidR="004478DE" w:rsidTr="008B4151">
        <w:tc>
          <w:tcPr>
            <w:tcW w:w="1466" w:type="pct"/>
            <w:tcBorders>
              <w:top w:val="single" w:sz="4" w:space="0" w:color="auto"/>
              <w:left w:val="single" w:sz="4" w:space="0" w:color="auto"/>
              <w:bottom w:val="single" w:sz="4" w:space="0" w:color="auto"/>
              <w:right w:val="single" w:sz="4" w:space="0" w:color="auto"/>
            </w:tcBorders>
            <w:vAlign w:val="center"/>
            <w:hideMark/>
          </w:tcPr>
          <w:p w:rsidR="004478DE" w:rsidRDefault="004478DE" w:rsidP="004478DE">
            <w:pPr>
              <w:spacing w:line="360" w:lineRule="auto"/>
              <w:ind w:firstLine="420"/>
              <w:jc w:val="center"/>
              <w:rPr>
                <w:rFonts w:ascii="宋体" w:hAnsi="宋体"/>
                <w:color w:val="000000"/>
                <w:szCs w:val="21"/>
              </w:rPr>
            </w:pPr>
            <w:r>
              <w:rPr>
                <w:rFonts w:ascii="宋体" w:hAnsi="宋体" w:hint="eastAsia"/>
                <w:color w:val="000000"/>
                <w:szCs w:val="21"/>
              </w:rPr>
              <w:t>顾客满意度</w:t>
            </w:r>
          </w:p>
        </w:tc>
        <w:tc>
          <w:tcPr>
            <w:tcW w:w="865" w:type="pct"/>
            <w:hideMark/>
          </w:tcPr>
          <w:p w:rsidR="004478DE" w:rsidRPr="006E6EA0" w:rsidRDefault="004478DE" w:rsidP="004478DE">
            <w:pPr>
              <w:spacing w:line="360" w:lineRule="auto"/>
              <w:ind w:firstLine="420"/>
              <w:rPr>
                <w:rFonts w:ascii="宋体" w:hAnsi="宋体"/>
                <w:color w:val="000000"/>
                <w:szCs w:val="21"/>
              </w:rPr>
            </w:pPr>
            <w:r>
              <w:rPr>
                <w:szCs w:val="21"/>
              </w:rPr>
              <w:t xml:space="preserve">  0</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0.09</w:t>
            </w:r>
          </w:p>
        </w:tc>
        <w:tc>
          <w:tcPr>
            <w:tcW w:w="697" w:type="pct"/>
            <w:hideMark/>
          </w:tcPr>
          <w:p w:rsidR="004478DE" w:rsidRPr="006E6EA0" w:rsidRDefault="004478DE" w:rsidP="004478DE">
            <w:pPr>
              <w:spacing w:line="360" w:lineRule="auto"/>
              <w:ind w:firstLine="420"/>
              <w:rPr>
                <w:rFonts w:ascii="宋体" w:hAnsi="宋体"/>
                <w:color w:val="000000"/>
                <w:szCs w:val="21"/>
              </w:rPr>
            </w:pPr>
            <w:r>
              <w:rPr>
                <w:szCs w:val="21"/>
              </w:rPr>
              <w:t>0.28</w:t>
            </w:r>
          </w:p>
        </w:tc>
        <w:tc>
          <w:tcPr>
            <w:tcW w:w="586" w:type="pct"/>
            <w:hideMark/>
          </w:tcPr>
          <w:p w:rsidR="004478DE" w:rsidRPr="006E6EA0" w:rsidRDefault="004478DE" w:rsidP="008B4151">
            <w:pPr>
              <w:spacing w:line="360" w:lineRule="auto"/>
              <w:rPr>
                <w:rFonts w:ascii="宋体" w:hAnsi="宋体"/>
                <w:color w:val="000000"/>
                <w:szCs w:val="21"/>
              </w:rPr>
            </w:pPr>
            <w:r>
              <w:rPr>
                <w:szCs w:val="21"/>
              </w:rPr>
              <w:t>0.43</w:t>
            </w:r>
          </w:p>
        </w:tc>
        <w:tc>
          <w:tcPr>
            <w:tcW w:w="689" w:type="pct"/>
            <w:hideMark/>
          </w:tcPr>
          <w:p w:rsidR="004478DE" w:rsidRPr="006E6EA0" w:rsidRDefault="004478DE" w:rsidP="008B4151">
            <w:pPr>
              <w:spacing w:line="360" w:lineRule="auto"/>
              <w:rPr>
                <w:rFonts w:ascii="宋体" w:hAnsi="宋体"/>
                <w:color w:val="000000"/>
                <w:szCs w:val="21"/>
              </w:rPr>
            </w:pPr>
            <w:r>
              <w:rPr>
                <w:szCs w:val="21"/>
              </w:rPr>
              <w:t>0.20</w:t>
            </w:r>
          </w:p>
        </w:tc>
      </w:tr>
    </w:tbl>
    <w:p w:rsidR="004478DE" w:rsidRPr="00A96C8E" w:rsidRDefault="004478DE" w:rsidP="004478DE">
      <w:pPr>
        <w:spacing w:line="312" w:lineRule="auto"/>
        <w:ind w:firstLineChars="175" w:firstLine="368"/>
        <w:rPr>
          <w:rFonts w:ascii="华文仿宋" w:eastAsia="华文仿宋" w:hAnsi="华文仿宋"/>
          <w:szCs w:val="21"/>
        </w:rPr>
      </w:pPr>
      <w:r w:rsidRPr="00A96C8E">
        <w:rPr>
          <w:rFonts w:ascii="华文仿宋" w:eastAsia="华文仿宋" w:hAnsi="华文仿宋" w:hint="eastAsia"/>
          <w:szCs w:val="21"/>
        </w:rPr>
        <w:t>（</w:t>
      </w:r>
      <w:r w:rsidRPr="00A96C8E">
        <w:rPr>
          <w:rFonts w:ascii="华文仿宋" w:eastAsia="华文仿宋" w:hAnsi="华文仿宋"/>
          <w:szCs w:val="21"/>
        </w:rPr>
        <w:t>3</w:t>
      </w:r>
      <w:r w:rsidRPr="00A96C8E">
        <w:rPr>
          <w:rFonts w:ascii="华文仿宋" w:eastAsia="华文仿宋" w:hAnsi="华文仿宋" w:hint="eastAsia"/>
          <w:szCs w:val="21"/>
        </w:rPr>
        <w:t>）确定评价矩阵</w:t>
      </w:r>
      <w:r w:rsidRPr="00A96C8E">
        <w:rPr>
          <w:rFonts w:ascii="华文仿宋" w:eastAsia="华文仿宋" w:hAnsi="华文仿宋"/>
          <w:szCs w:val="21"/>
        </w:rPr>
        <w:t>R</w:t>
      </w:r>
      <w:r w:rsidRPr="00A96C8E">
        <w:rPr>
          <w:rFonts w:ascii="华文仿宋" w:eastAsia="华文仿宋" w:hAnsi="华文仿宋" w:hint="eastAsia"/>
          <w:szCs w:val="21"/>
        </w:rPr>
        <w:t>。模糊评价矩阵</w:t>
      </w:r>
      <w:r w:rsidRPr="00A96C8E">
        <w:rPr>
          <w:rFonts w:ascii="华文仿宋" w:eastAsia="华文仿宋" w:hAnsi="华文仿宋"/>
          <w:szCs w:val="21"/>
        </w:rPr>
        <w:t>R</w:t>
      </w:r>
      <w:r w:rsidRPr="00A96C8E">
        <w:rPr>
          <w:rFonts w:ascii="华文仿宋" w:eastAsia="华文仿宋" w:hAnsi="华文仿宋" w:hint="eastAsia"/>
          <w:szCs w:val="21"/>
        </w:rPr>
        <w:t>反映从评价因素</w:t>
      </w:r>
      <w:r w:rsidRPr="00A96C8E">
        <w:rPr>
          <w:rFonts w:ascii="华文仿宋" w:eastAsia="华文仿宋" w:hAnsi="华文仿宋"/>
          <w:szCs w:val="21"/>
        </w:rPr>
        <w:t>U</w:t>
      </w:r>
      <w:r w:rsidRPr="00A96C8E">
        <w:rPr>
          <w:rFonts w:ascii="华文仿宋" w:eastAsia="华文仿宋" w:hAnsi="华文仿宋" w:hint="eastAsia"/>
          <w:szCs w:val="21"/>
        </w:rPr>
        <w:t>对评价尺度</w:t>
      </w:r>
      <w:r w:rsidRPr="00A96C8E">
        <w:rPr>
          <w:rFonts w:ascii="华文仿宋" w:eastAsia="华文仿宋" w:hAnsi="华文仿宋"/>
          <w:szCs w:val="21"/>
        </w:rPr>
        <w:t>V</w:t>
      </w:r>
      <w:r w:rsidRPr="00A96C8E">
        <w:rPr>
          <w:rFonts w:ascii="华文仿宋" w:eastAsia="华文仿宋" w:hAnsi="华文仿宋" w:hint="eastAsia"/>
          <w:szCs w:val="21"/>
        </w:rPr>
        <w:t>之间的模糊关系，它可通过专家投票发获得：</w:t>
      </w:r>
    </w:p>
    <w:p w:rsidR="004478DE" w:rsidRDefault="004478DE" w:rsidP="004478DE">
      <w:pPr>
        <w:rPr>
          <w:vertAlign w:val="subscript"/>
        </w:rPr>
      </w:pPr>
      <w:r>
        <w:t>R=</w:t>
      </w:r>
      <w:r>
        <w:rPr>
          <w:rFonts w:hint="eastAsia"/>
        </w:rPr>
        <w:t>（</w:t>
      </w:r>
      <w:proofErr w:type="spellStart"/>
      <w:r>
        <w:t>r</w:t>
      </w:r>
      <w:r>
        <w:rPr>
          <w:vertAlign w:val="subscript"/>
        </w:rPr>
        <w:t>ij</w:t>
      </w:r>
      <w:proofErr w:type="spellEnd"/>
      <w:r>
        <w:rPr>
          <w:rFonts w:hint="eastAsia"/>
        </w:rPr>
        <w:t>）</w:t>
      </w:r>
      <w:r>
        <w:rPr>
          <w:vertAlign w:val="subscript"/>
        </w:rPr>
        <w:t>nm</w:t>
      </w:r>
    </w:p>
    <w:p w:rsidR="004478DE" w:rsidRDefault="004478DE" w:rsidP="008B4151">
      <w:pPr>
        <w:spacing w:line="312" w:lineRule="auto"/>
        <w:ind w:firstLineChars="200" w:firstLine="420"/>
      </w:pPr>
      <w:r>
        <w:rPr>
          <w:rFonts w:hint="eastAsia"/>
        </w:rPr>
        <w:t>式中：</w:t>
      </w:r>
      <w:proofErr w:type="spellStart"/>
      <w:r>
        <w:t>r</w:t>
      </w:r>
      <w:r>
        <w:rPr>
          <w:vertAlign w:val="subscript"/>
        </w:rPr>
        <w:t>ij</w:t>
      </w:r>
      <w:proofErr w:type="spellEnd"/>
      <w:r>
        <w:rPr>
          <w:rFonts w:hint="eastAsia"/>
        </w:rPr>
        <w:t>为评价第</w:t>
      </w:r>
      <w:r>
        <w:t>i</w:t>
      </w:r>
      <w:proofErr w:type="gramStart"/>
      <w:r>
        <w:rPr>
          <w:rFonts w:hint="eastAsia"/>
        </w:rPr>
        <w:t>个</w:t>
      </w:r>
      <w:proofErr w:type="gramEnd"/>
      <w:r>
        <w:rPr>
          <w:rFonts w:hint="eastAsia"/>
        </w:rPr>
        <w:t>评价因素等级为</w:t>
      </w:r>
      <w:r>
        <w:t>j</w:t>
      </w:r>
      <w:r>
        <w:rPr>
          <w:rFonts w:hint="eastAsia"/>
        </w:rPr>
        <w:t>的专家数</w:t>
      </w:r>
      <w:r>
        <w:t>/</w:t>
      </w:r>
      <w:r>
        <w:rPr>
          <w:rFonts w:hint="eastAsia"/>
        </w:rPr>
        <w:t>参与评价的专家数；</w:t>
      </w:r>
      <w:r>
        <w:t>n</w:t>
      </w:r>
      <w:r>
        <w:rPr>
          <w:rFonts w:hint="eastAsia"/>
        </w:rPr>
        <w:t>为评价因素数；</w:t>
      </w:r>
      <w:r>
        <w:t>m</w:t>
      </w:r>
      <w:r>
        <w:rPr>
          <w:rFonts w:hint="eastAsia"/>
        </w:rPr>
        <w:t>为评价等级数。</w:t>
      </w:r>
    </w:p>
    <w:p w:rsidR="004478DE" w:rsidRDefault="004478DE" w:rsidP="004478DE">
      <w:pPr>
        <w:spacing w:line="312" w:lineRule="auto"/>
        <w:ind w:firstLineChars="175" w:firstLine="368"/>
        <w:rPr>
          <w:rFonts w:ascii="华文仿宋" w:eastAsia="华文仿宋" w:hAnsi="华文仿宋"/>
          <w:szCs w:val="21"/>
        </w:rPr>
      </w:pPr>
      <w:r w:rsidRPr="00A96C8E">
        <w:rPr>
          <w:rFonts w:ascii="华文仿宋" w:eastAsia="华文仿宋" w:hAnsi="华文仿宋" w:hint="eastAsia"/>
          <w:szCs w:val="21"/>
        </w:rPr>
        <w:t>（</w:t>
      </w:r>
      <w:r w:rsidRPr="00A96C8E">
        <w:rPr>
          <w:rFonts w:ascii="华文仿宋" w:eastAsia="华文仿宋" w:hAnsi="华文仿宋"/>
          <w:szCs w:val="21"/>
        </w:rPr>
        <w:t>4</w:t>
      </w:r>
      <w:r w:rsidRPr="00A96C8E">
        <w:rPr>
          <w:rFonts w:ascii="华文仿宋" w:eastAsia="华文仿宋" w:hAnsi="华文仿宋" w:hint="eastAsia"/>
          <w:szCs w:val="21"/>
        </w:rPr>
        <w:t>）确定权数评价集</w:t>
      </w:r>
      <w:r w:rsidRPr="00A96C8E">
        <w:rPr>
          <w:rFonts w:ascii="华文仿宋" w:eastAsia="华文仿宋" w:hAnsi="华文仿宋"/>
          <w:szCs w:val="21"/>
        </w:rPr>
        <w:t>A</w:t>
      </w:r>
      <w:r w:rsidRPr="00A96C8E">
        <w:rPr>
          <w:rFonts w:ascii="华文仿宋" w:eastAsia="华文仿宋" w:hAnsi="华文仿宋" w:hint="eastAsia"/>
          <w:szCs w:val="21"/>
        </w:rPr>
        <w:t>。根据德尔菲法的计算结果，得出模糊综合评价法定权重向量</w:t>
      </w:r>
      <w:r w:rsidRPr="00A96C8E">
        <w:rPr>
          <w:rFonts w:ascii="华文仿宋" w:eastAsia="华文仿宋" w:hAnsi="华文仿宋"/>
          <w:szCs w:val="21"/>
        </w:rPr>
        <w:t>A</w:t>
      </w:r>
      <w:r w:rsidRPr="00A96C8E">
        <w:rPr>
          <w:rFonts w:ascii="华文仿宋" w:eastAsia="华文仿宋" w:hAnsi="华文仿宋" w:hint="eastAsia"/>
          <w:szCs w:val="21"/>
        </w:rPr>
        <w:t>。</w:t>
      </w:r>
    </w:p>
    <w:p w:rsidR="004478DE" w:rsidRPr="004626CD" w:rsidRDefault="004478DE" w:rsidP="004478DE">
      <w:pPr>
        <w:spacing w:line="312" w:lineRule="auto"/>
        <w:ind w:firstLineChars="175" w:firstLine="368"/>
        <w:rPr>
          <w:rFonts w:asciiTheme="minorEastAsia" w:hAnsiTheme="minorEastAsia"/>
          <w:szCs w:val="21"/>
        </w:rPr>
      </w:pPr>
      <w:r w:rsidRPr="004626CD">
        <w:rPr>
          <w:rFonts w:asciiTheme="minorEastAsia" w:hAnsiTheme="minorEastAsia" w:hint="eastAsia"/>
          <w:szCs w:val="21"/>
        </w:rPr>
        <w:t>由上我们已计算得</w:t>
      </w:r>
      <w:r>
        <w:rPr>
          <w:rFonts w:asciiTheme="minorEastAsia" w:hAnsiTheme="minorEastAsia" w:hint="eastAsia"/>
          <w:szCs w:val="21"/>
        </w:rPr>
        <w:t>：</w:t>
      </w:r>
      <w:r w:rsidRPr="004626CD">
        <w:rPr>
          <w:rFonts w:asciiTheme="minorEastAsia" w:hAnsiTheme="minorEastAsia"/>
          <w:szCs w:val="21"/>
        </w:rPr>
        <w:t>X1=</w:t>
      </w:r>
      <w:r>
        <w:rPr>
          <w:rFonts w:asciiTheme="minorEastAsia" w:hAnsiTheme="minorEastAsia"/>
          <w:szCs w:val="21"/>
        </w:rPr>
        <w:t>0.24</w:t>
      </w:r>
      <w:r>
        <w:rPr>
          <w:rFonts w:asciiTheme="minorEastAsia" w:hAnsiTheme="minorEastAsia" w:hint="eastAsia"/>
          <w:szCs w:val="21"/>
        </w:rPr>
        <w:t xml:space="preserve"> ， </w:t>
      </w:r>
      <w:r w:rsidRPr="004626CD">
        <w:rPr>
          <w:rFonts w:asciiTheme="minorEastAsia" w:hAnsiTheme="minorEastAsia"/>
          <w:szCs w:val="21"/>
        </w:rPr>
        <w:t>X2</w:t>
      </w:r>
      <w:r>
        <w:rPr>
          <w:rFonts w:asciiTheme="minorEastAsia" w:hAnsiTheme="minorEastAsia"/>
          <w:szCs w:val="21"/>
        </w:rPr>
        <w:t>=0.23</w:t>
      </w:r>
      <w:r>
        <w:rPr>
          <w:rFonts w:asciiTheme="minorEastAsia" w:hAnsiTheme="minorEastAsia" w:hint="eastAsia"/>
          <w:szCs w:val="21"/>
        </w:rPr>
        <w:t xml:space="preserve"> ， </w:t>
      </w:r>
      <w:r w:rsidRPr="004626CD">
        <w:rPr>
          <w:rFonts w:asciiTheme="minorEastAsia" w:hAnsiTheme="minorEastAsia"/>
          <w:szCs w:val="21"/>
        </w:rPr>
        <w:t>X3</w:t>
      </w:r>
      <w:r>
        <w:rPr>
          <w:rFonts w:asciiTheme="minorEastAsia" w:hAnsiTheme="minorEastAsia"/>
          <w:szCs w:val="21"/>
        </w:rPr>
        <w:t xml:space="preserve">=0.27 </w:t>
      </w:r>
      <w:r>
        <w:rPr>
          <w:rFonts w:asciiTheme="minorEastAsia" w:hAnsiTheme="minorEastAsia" w:hint="eastAsia"/>
          <w:szCs w:val="21"/>
        </w:rPr>
        <w:t xml:space="preserve">， </w:t>
      </w:r>
      <w:r w:rsidRPr="004626CD">
        <w:rPr>
          <w:rFonts w:asciiTheme="minorEastAsia" w:hAnsiTheme="minorEastAsia"/>
          <w:szCs w:val="21"/>
        </w:rPr>
        <w:t>X4=0.26</w:t>
      </w:r>
    </w:p>
    <w:p w:rsidR="004478DE" w:rsidRPr="00A96C8E" w:rsidRDefault="004478DE" w:rsidP="004478DE">
      <w:pPr>
        <w:spacing w:line="312" w:lineRule="auto"/>
        <w:ind w:firstLineChars="175" w:firstLine="368"/>
        <w:rPr>
          <w:rFonts w:ascii="华文仿宋" w:eastAsia="华文仿宋" w:hAnsi="华文仿宋"/>
          <w:szCs w:val="21"/>
        </w:rPr>
      </w:pPr>
      <w:r w:rsidRPr="00A96C8E">
        <w:rPr>
          <w:rFonts w:ascii="华文仿宋" w:eastAsia="华文仿宋" w:hAnsi="华文仿宋" w:hint="eastAsia"/>
          <w:szCs w:val="21"/>
        </w:rPr>
        <w:t>（</w:t>
      </w:r>
      <w:r w:rsidRPr="00A96C8E">
        <w:rPr>
          <w:rFonts w:ascii="华文仿宋" w:eastAsia="华文仿宋" w:hAnsi="华文仿宋"/>
          <w:szCs w:val="21"/>
        </w:rPr>
        <w:t>5</w:t>
      </w:r>
      <w:r w:rsidRPr="00A96C8E">
        <w:rPr>
          <w:rFonts w:ascii="华文仿宋" w:eastAsia="华文仿宋" w:hAnsi="华文仿宋" w:hint="eastAsia"/>
          <w:szCs w:val="21"/>
        </w:rPr>
        <w:t>）计算模糊决策集。评价方案的综合评定向量</w:t>
      </w:r>
      <w:r w:rsidRPr="00A96C8E">
        <w:rPr>
          <w:rFonts w:ascii="华文仿宋" w:eastAsia="华文仿宋" w:hAnsi="华文仿宋"/>
          <w:szCs w:val="21"/>
        </w:rPr>
        <w:t>S=</w:t>
      </w:r>
      <w:r w:rsidRPr="00A96C8E">
        <w:rPr>
          <w:rFonts w:ascii="华文仿宋" w:eastAsia="华文仿宋" w:hAnsi="华文仿宋" w:hint="eastAsia"/>
          <w:szCs w:val="21"/>
        </w:rPr>
        <w:t>（</w:t>
      </w:r>
      <w:r w:rsidRPr="00A96C8E">
        <w:rPr>
          <w:rFonts w:ascii="华文仿宋" w:eastAsia="华文仿宋" w:hAnsi="华文仿宋"/>
          <w:szCs w:val="21"/>
        </w:rPr>
        <w:t>S1</w:t>
      </w:r>
      <w:r w:rsidRPr="00A96C8E">
        <w:rPr>
          <w:rFonts w:ascii="华文仿宋" w:eastAsia="华文仿宋" w:hAnsi="华文仿宋" w:hint="eastAsia"/>
          <w:szCs w:val="21"/>
        </w:rPr>
        <w:t>，</w:t>
      </w:r>
      <w:r w:rsidRPr="00A96C8E">
        <w:rPr>
          <w:rFonts w:ascii="华文仿宋" w:eastAsia="华文仿宋" w:hAnsi="华文仿宋"/>
          <w:szCs w:val="21"/>
        </w:rPr>
        <w:t>S2</w:t>
      </w:r>
      <w:r w:rsidRPr="00A96C8E">
        <w:rPr>
          <w:rFonts w:ascii="华文仿宋" w:eastAsia="华文仿宋" w:hAnsi="华文仿宋" w:hint="eastAsia"/>
          <w:szCs w:val="21"/>
        </w:rPr>
        <w:t>，</w:t>
      </w:r>
      <w:r w:rsidRPr="00A96C8E">
        <w:rPr>
          <w:rFonts w:ascii="华文仿宋" w:eastAsia="华文仿宋" w:hAnsi="华文仿宋"/>
          <w:szCs w:val="21"/>
        </w:rPr>
        <w:t>S3</w:t>
      </w:r>
      <w:r w:rsidRPr="00A96C8E">
        <w:rPr>
          <w:rFonts w:ascii="华文仿宋" w:eastAsia="华文仿宋" w:hAnsi="华文仿宋" w:hint="eastAsia"/>
          <w:szCs w:val="21"/>
        </w:rPr>
        <w:t>，</w:t>
      </w:r>
      <w:r w:rsidRPr="00A96C8E">
        <w:rPr>
          <w:rFonts w:ascii="华文仿宋" w:eastAsia="华文仿宋" w:hAnsi="华文仿宋"/>
          <w:szCs w:val="21"/>
        </w:rPr>
        <w:t>S4</w:t>
      </w:r>
      <w:r w:rsidRPr="00A96C8E">
        <w:rPr>
          <w:rFonts w:ascii="华文仿宋" w:eastAsia="华文仿宋" w:hAnsi="华文仿宋" w:hint="eastAsia"/>
          <w:szCs w:val="21"/>
        </w:rPr>
        <w:t>）是根据评价因素的权重</w:t>
      </w:r>
      <w:r w:rsidRPr="00A96C8E">
        <w:rPr>
          <w:rFonts w:ascii="华文仿宋" w:eastAsia="华文仿宋" w:hAnsi="华文仿宋"/>
          <w:szCs w:val="21"/>
        </w:rPr>
        <w:t>A</w:t>
      </w:r>
      <w:r w:rsidRPr="00A96C8E">
        <w:rPr>
          <w:rFonts w:ascii="华文仿宋" w:eastAsia="华文仿宋" w:hAnsi="华文仿宋" w:hint="eastAsia"/>
          <w:szCs w:val="21"/>
        </w:rPr>
        <w:t>对</w:t>
      </w:r>
      <w:r w:rsidRPr="00A96C8E">
        <w:rPr>
          <w:rFonts w:ascii="华文仿宋" w:eastAsia="华文仿宋" w:hAnsi="华文仿宋"/>
          <w:szCs w:val="21"/>
        </w:rPr>
        <w:t>R</w:t>
      </w:r>
      <w:r w:rsidRPr="00A96C8E">
        <w:rPr>
          <w:rFonts w:ascii="华文仿宋" w:eastAsia="华文仿宋" w:hAnsi="华文仿宋" w:hint="eastAsia"/>
          <w:szCs w:val="21"/>
        </w:rPr>
        <w:t>加权，得到的</w:t>
      </w:r>
      <w:proofErr w:type="gramStart"/>
      <w:r w:rsidRPr="00A96C8E">
        <w:rPr>
          <w:rFonts w:ascii="华文仿宋" w:eastAsia="华文仿宋" w:hAnsi="华文仿宋" w:hint="eastAsia"/>
          <w:szCs w:val="21"/>
        </w:rPr>
        <w:t>个</w:t>
      </w:r>
      <w:proofErr w:type="gramEnd"/>
      <w:r w:rsidRPr="00A96C8E">
        <w:rPr>
          <w:rFonts w:ascii="华文仿宋" w:eastAsia="华文仿宋" w:hAnsi="华文仿宋" w:hint="eastAsia"/>
          <w:szCs w:val="21"/>
        </w:rPr>
        <w:t>评价因素加权后的综合评价向量。然后对</w:t>
      </w:r>
      <w:r w:rsidRPr="00A96C8E">
        <w:rPr>
          <w:rFonts w:ascii="华文仿宋" w:eastAsia="华文仿宋" w:hAnsi="华文仿宋"/>
          <w:szCs w:val="21"/>
        </w:rPr>
        <w:object w:dxaOrig="1095" w:dyaOrig="270">
          <v:shape id="_x0000_i1038" type="#_x0000_t75" style="width:54.4pt;height:13.6pt" o:ole="">
            <v:imagedata r:id="rId47" o:title=""/>
          </v:shape>
          <o:OLEObject Type="Embed" ProgID="Equation.3" ShapeID="_x0000_i1038" DrawAspect="Content" ObjectID="_1518757873" r:id="rId48"/>
        </w:object>
      </w:r>
      <w:r w:rsidRPr="00A96C8E">
        <w:rPr>
          <w:rFonts w:ascii="华文仿宋" w:eastAsia="华文仿宋" w:hAnsi="华文仿宋" w:hint="eastAsia"/>
          <w:szCs w:val="21"/>
        </w:rPr>
        <w:t>归一化，得到向量</w:t>
      </w:r>
      <w:r w:rsidRPr="00A96C8E">
        <w:rPr>
          <w:rFonts w:ascii="华文仿宋" w:eastAsia="华文仿宋" w:hAnsi="华文仿宋"/>
          <w:szCs w:val="21"/>
        </w:rPr>
        <w:t>S</w:t>
      </w:r>
      <w:r w:rsidRPr="00A96C8E">
        <w:rPr>
          <w:rFonts w:ascii="华文仿宋" w:eastAsia="华文仿宋" w:hAnsi="华文仿宋" w:hint="eastAsia"/>
          <w:szCs w:val="21"/>
        </w:rPr>
        <w:t>：</w:t>
      </w:r>
    </w:p>
    <w:p w:rsidR="004478DE" w:rsidRDefault="004478DE" w:rsidP="004478DE">
      <w:pPr>
        <w:rPr>
          <w:rFonts w:ascii="宋体" w:hAnsi="宋体"/>
          <w:color w:val="000000"/>
          <w:kern w:val="0"/>
          <w:szCs w:val="21"/>
        </w:rPr>
      </w:pPr>
      <w:r>
        <w:rPr>
          <w:rFonts w:ascii="宋体" w:eastAsia="宋体" w:hAnsi="宋体" w:cs="Times New Roman" w:hint="eastAsia"/>
          <w:color w:val="000000"/>
          <w:kern w:val="0"/>
          <w:szCs w:val="21"/>
        </w:rPr>
        <w:object w:dxaOrig="945" w:dyaOrig="1005">
          <v:shape id="_x0000_i1036" type="#_x0000_t75" style="width:47.2pt;height:50.4pt" o:ole="">
            <v:imagedata r:id="rId49" o:title=""/>
          </v:shape>
          <o:OLEObject Type="Embed" ProgID="Equation.3" ShapeID="_x0000_i1036" DrawAspect="Content" ObjectID="_1518757874" r:id="rId50"/>
        </w:object>
      </w:r>
      <w:r>
        <w:rPr>
          <w:rFonts w:ascii="宋体" w:hAnsi="宋体" w:hint="eastAsia"/>
          <w:color w:val="000000"/>
          <w:kern w:val="0"/>
          <w:szCs w:val="21"/>
        </w:rPr>
        <w:t xml:space="preserve">  </w:t>
      </w:r>
    </w:p>
    <w:p w:rsidR="004478DE" w:rsidRPr="00E4001A" w:rsidRDefault="004478DE" w:rsidP="004478DE">
      <w:pPr>
        <w:rPr>
          <w:rFonts w:ascii="宋体" w:eastAsia="宋体" w:hAnsi="宋体" w:cs="Times New Roman"/>
          <w:color w:val="000000"/>
          <w:kern w:val="0"/>
          <w:szCs w:val="21"/>
        </w:rPr>
      </w:pPr>
      <w:r>
        <w:rPr>
          <w:rFonts w:ascii="宋体" w:eastAsia="宋体" w:hAnsi="宋体" w:cs="Times New Roman"/>
          <w:color w:val="000000"/>
          <w:kern w:val="0"/>
          <w:szCs w:val="21"/>
        </w:rPr>
        <w:t>S</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 xml:space="preserve">  </w:t>
      </w:r>
      <w:r>
        <w:rPr>
          <w:rFonts w:ascii="宋体" w:eastAsia="宋体" w:hAnsi="宋体" w:cs="Times New Roman" w:hint="eastAsia"/>
          <w:color w:val="000000"/>
          <w:kern w:val="0"/>
          <w:szCs w:val="21"/>
        </w:rPr>
        <w:t>（0.24,0.23,0</w:t>
      </w:r>
      <w:r>
        <w:rPr>
          <w:rFonts w:ascii="宋体" w:eastAsia="宋体" w:hAnsi="宋体" w:cs="Times New Roman"/>
          <w:color w:val="000000"/>
          <w:kern w:val="0"/>
          <w:szCs w:val="21"/>
        </w:rPr>
        <w:t>.27</w:t>
      </w:r>
      <w:r>
        <w:rPr>
          <w:rFonts w:ascii="宋体" w:eastAsia="宋体" w:hAnsi="宋体" w:cs="Times New Roman" w:hint="eastAsia"/>
          <w:color w:val="000000"/>
          <w:kern w:val="0"/>
          <w:szCs w:val="21"/>
        </w:rPr>
        <w:t>,0.26）  （</w:t>
      </w:r>
      <w:r w:rsidRPr="00E4001A">
        <w:rPr>
          <w:rFonts w:ascii="宋体" w:eastAsia="宋体" w:hAnsi="宋体" w:cs="Times New Roman"/>
          <w:color w:val="000000"/>
          <w:kern w:val="0"/>
          <w:szCs w:val="21"/>
        </w:rPr>
        <w:t>0</w:t>
      </w:r>
      <w:r>
        <w:rPr>
          <w:rFonts w:ascii="宋体" w:eastAsia="宋体" w:hAnsi="宋体" w:cs="Times New Roman"/>
          <w:color w:val="000000"/>
          <w:kern w:val="0"/>
          <w:szCs w:val="21"/>
        </w:rPr>
        <w:t xml:space="preserve">   </w:t>
      </w:r>
      <w:r w:rsidRPr="00E4001A">
        <w:rPr>
          <w:rFonts w:ascii="宋体" w:eastAsia="宋体" w:hAnsi="宋体" w:cs="Times New Roman"/>
          <w:color w:val="000000"/>
          <w:kern w:val="0"/>
          <w:szCs w:val="21"/>
        </w:rPr>
        <w:tab/>
        <w:t>0.23</w:t>
      </w:r>
      <w:r w:rsidRPr="00E4001A">
        <w:rPr>
          <w:rFonts w:ascii="宋体" w:eastAsia="宋体" w:hAnsi="宋体" w:cs="Times New Roman"/>
          <w:color w:val="000000"/>
          <w:kern w:val="0"/>
          <w:szCs w:val="21"/>
        </w:rPr>
        <w:tab/>
        <w:t>0.28</w:t>
      </w:r>
      <w:r w:rsidRPr="00E4001A">
        <w:rPr>
          <w:rFonts w:ascii="宋体" w:eastAsia="宋体" w:hAnsi="宋体" w:cs="Times New Roman"/>
          <w:color w:val="000000"/>
          <w:kern w:val="0"/>
          <w:szCs w:val="21"/>
        </w:rPr>
        <w:tab/>
        <w:t>0.34</w:t>
      </w:r>
      <w:r w:rsidRPr="00E4001A">
        <w:rPr>
          <w:rFonts w:ascii="宋体" w:eastAsia="宋体" w:hAnsi="宋体" w:cs="Times New Roman"/>
          <w:color w:val="000000"/>
          <w:kern w:val="0"/>
          <w:szCs w:val="21"/>
        </w:rPr>
        <w:tab/>
        <w:t>0.15</w:t>
      </w:r>
    </w:p>
    <w:p w:rsidR="004478DE" w:rsidRPr="00E4001A" w:rsidRDefault="004478DE" w:rsidP="004478DE">
      <w:pPr>
        <w:ind w:firstLineChars="1500" w:firstLine="3150"/>
        <w:rPr>
          <w:rFonts w:ascii="宋体" w:eastAsia="宋体" w:hAnsi="宋体" w:cs="Times New Roman"/>
          <w:color w:val="000000"/>
          <w:kern w:val="0"/>
          <w:szCs w:val="21"/>
        </w:rPr>
      </w:pPr>
      <w:r w:rsidRPr="00E4001A">
        <w:rPr>
          <w:rFonts w:ascii="宋体" w:eastAsia="宋体" w:hAnsi="宋体" w:cs="Times New Roman"/>
          <w:color w:val="000000"/>
          <w:kern w:val="0"/>
          <w:szCs w:val="21"/>
        </w:rPr>
        <w:t>0.01</w:t>
      </w:r>
      <w:r w:rsidRPr="00E4001A">
        <w:rPr>
          <w:rFonts w:ascii="宋体" w:eastAsia="宋体" w:hAnsi="宋体" w:cs="Times New Roman"/>
          <w:color w:val="000000"/>
          <w:kern w:val="0"/>
          <w:szCs w:val="21"/>
        </w:rPr>
        <w:tab/>
        <w:t>0.15</w:t>
      </w:r>
      <w:r w:rsidRPr="00E4001A">
        <w:rPr>
          <w:rFonts w:ascii="宋体" w:eastAsia="宋体" w:hAnsi="宋体" w:cs="Times New Roman"/>
          <w:color w:val="000000"/>
          <w:kern w:val="0"/>
          <w:szCs w:val="21"/>
        </w:rPr>
        <w:tab/>
        <w:t>0.33</w:t>
      </w:r>
      <w:r w:rsidRPr="00E4001A">
        <w:rPr>
          <w:rFonts w:ascii="宋体" w:eastAsia="宋体" w:hAnsi="宋体" w:cs="Times New Roman"/>
          <w:color w:val="000000"/>
          <w:kern w:val="0"/>
          <w:szCs w:val="21"/>
        </w:rPr>
        <w:tab/>
        <w:t>0.36</w:t>
      </w:r>
      <w:r w:rsidRPr="00E4001A">
        <w:rPr>
          <w:rFonts w:ascii="宋体" w:eastAsia="宋体" w:hAnsi="宋体" w:cs="Times New Roman"/>
          <w:color w:val="000000"/>
          <w:kern w:val="0"/>
          <w:szCs w:val="21"/>
        </w:rPr>
        <w:tab/>
        <w:t>0.15</w:t>
      </w:r>
    </w:p>
    <w:p w:rsidR="004478DE" w:rsidRPr="00E4001A" w:rsidRDefault="004478DE" w:rsidP="004478DE">
      <w:pPr>
        <w:ind w:firstLineChars="1500" w:firstLine="3150"/>
        <w:rPr>
          <w:rFonts w:ascii="宋体" w:eastAsia="宋体" w:hAnsi="宋体" w:cs="Times New Roman"/>
          <w:color w:val="000000"/>
          <w:kern w:val="0"/>
          <w:szCs w:val="21"/>
        </w:rPr>
      </w:pPr>
      <w:r w:rsidRPr="00E4001A">
        <w:rPr>
          <w:rFonts w:ascii="宋体" w:eastAsia="宋体" w:hAnsi="宋体" w:cs="Times New Roman"/>
          <w:color w:val="000000"/>
          <w:kern w:val="0"/>
          <w:szCs w:val="21"/>
        </w:rPr>
        <w:t>0.02</w:t>
      </w:r>
      <w:r w:rsidRPr="00E4001A">
        <w:rPr>
          <w:rFonts w:ascii="宋体" w:eastAsia="宋体" w:hAnsi="宋体" w:cs="Times New Roman"/>
          <w:color w:val="000000"/>
          <w:kern w:val="0"/>
          <w:szCs w:val="21"/>
        </w:rPr>
        <w:tab/>
        <w:t>0.18</w:t>
      </w:r>
      <w:r w:rsidRPr="00E4001A">
        <w:rPr>
          <w:rFonts w:ascii="宋体" w:eastAsia="宋体" w:hAnsi="宋体" w:cs="Times New Roman"/>
          <w:color w:val="000000"/>
          <w:kern w:val="0"/>
          <w:szCs w:val="21"/>
        </w:rPr>
        <w:tab/>
        <w:t>0.32</w:t>
      </w:r>
      <w:r w:rsidRPr="00E4001A">
        <w:rPr>
          <w:rFonts w:ascii="宋体" w:eastAsia="宋体" w:hAnsi="宋体" w:cs="Times New Roman"/>
          <w:color w:val="000000"/>
          <w:kern w:val="0"/>
          <w:szCs w:val="21"/>
        </w:rPr>
        <w:tab/>
        <w:t>0.28</w:t>
      </w:r>
      <w:r w:rsidRPr="00E4001A">
        <w:rPr>
          <w:rFonts w:ascii="宋体" w:eastAsia="宋体" w:hAnsi="宋体" w:cs="Times New Roman"/>
          <w:color w:val="000000"/>
          <w:kern w:val="0"/>
          <w:szCs w:val="21"/>
        </w:rPr>
        <w:tab/>
        <w:t>0.20</w:t>
      </w:r>
    </w:p>
    <w:p w:rsidR="004478DE" w:rsidRDefault="004478DE" w:rsidP="004478DE">
      <w:pPr>
        <w:rPr>
          <w:rFonts w:ascii="宋体" w:eastAsia="宋体" w:hAnsi="宋体" w:cs="Times New Roman"/>
          <w:color w:val="000000"/>
          <w:kern w:val="0"/>
          <w:szCs w:val="21"/>
        </w:rPr>
      </w:pPr>
      <w:r w:rsidRPr="00E4001A">
        <w:rPr>
          <w:rFonts w:ascii="宋体" w:eastAsia="宋体" w:hAnsi="宋体" w:cs="Times New Roman"/>
          <w:color w:val="000000"/>
          <w:kern w:val="0"/>
          <w:szCs w:val="21"/>
        </w:rPr>
        <w:t xml:space="preserve"> </w:t>
      </w:r>
      <w:r>
        <w:rPr>
          <w:rFonts w:ascii="宋体" w:eastAsia="宋体" w:hAnsi="宋体" w:cs="Times New Roman"/>
          <w:color w:val="000000"/>
          <w:kern w:val="0"/>
          <w:szCs w:val="21"/>
        </w:rPr>
        <w:t xml:space="preserve">                            </w:t>
      </w:r>
      <w:r w:rsidRPr="00E4001A">
        <w:rPr>
          <w:rFonts w:ascii="宋体" w:eastAsia="宋体" w:hAnsi="宋体" w:cs="Times New Roman"/>
          <w:color w:val="000000"/>
          <w:kern w:val="0"/>
          <w:szCs w:val="21"/>
        </w:rPr>
        <w:t xml:space="preserve"> 0</w:t>
      </w:r>
      <w:r w:rsidRPr="00E4001A">
        <w:rPr>
          <w:rFonts w:ascii="宋体" w:eastAsia="宋体" w:hAnsi="宋体" w:cs="Times New Roman"/>
          <w:color w:val="000000"/>
          <w:kern w:val="0"/>
          <w:szCs w:val="21"/>
        </w:rPr>
        <w:tab/>
      </w:r>
      <w:r>
        <w:rPr>
          <w:rFonts w:ascii="宋体" w:eastAsia="宋体" w:hAnsi="宋体" w:cs="Times New Roman"/>
          <w:color w:val="000000"/>
          <w:kern w:val="0"/>
          <w:szCs w:val="21"/>
        </w:rPr>
        <w:t xml:space="preserve">    </w:t>
      </w:r>
      <w:r w:rsidRPr="00E4001A">
        <w:rPr>
          <w:rFonts w:ascii="宋体" w:eastAsia="宋体" w:hAnsi="宋体" w:cs="Times New Roman"/>
          <w:color w:val="000000"/>
          <w:kern w:val="0"/>
          <w:szCs w:val="21"/>
        </w:rPr>
        <w:t>0.09</w:t>
      </w:r>
      <w:r w:rsidRPr="00E4001A">
        <w:rPr>
          <w:rFonts w:ascii="宋体" w:eastAsia="宋体" w:hAnsi="宋体" w:cs="Times New Roman"/>
          <w:color w:val="000000"/>
          <w:kern w:val="0"/>
          <w:szCs w:val="21"/>
        </w:rPr>
        <w:tab/>
        <w:t>0.28</w:t>
      </w:r>
      <w:r w:rsidRPr="00E4001A">
        <w:rPr>
          <w:rFonts w:ascii="宋体" w:eastAsia="宋体" w:hAnsi="宋体" w:cs="Times New Roman"/>
          <w:color w:val="000000"/>
          <w:kern w:val="0"/>
          <w:szCs w:val="21"/>
        </w:rPr>
        <w:tab/>
        <w:t>0.43</w:t>
      </w:r>
      <w:r w:rsidRPr="00E4001A">
        <w:rPr>
          <w:rFonts w:ascii="宋体" w:eastAsia="宋体" w:hAnsi="宋体" w:cs="Times New Roman"/>
          <w:color w:val="000000"/>
          <w:kern w:val="0"/>
          <w:szCs w:val="21"/>
        </w:rPr>
        <w:tab/>
        <w:t>0.20</w:t>
      </w:r>
      <w:r>
        <w:rPr>
          <w:rFonts w:ascii="宋体" w:eastAsia="宋体" w:hAnsi="宋体" w:cs="Times New Roman" w:hint="eastAsia"/>
          <w:color w:val="000000"/>
          <w:kern w:val="0"/>
          <w:szCs w:val="21"/>
        </w:rPr>
        <w:t>）</w:t>
      </w:r>
    </w:p>
    <w:p w:rsidR="004478DE" w:rsidRDefault="004478DE" w:rsidP="004478DE">
      <w:pPr>
        <w:rPr>
          <w:rFonts w:ascii="宋体" w:eastAsia="宋体" w:hAnsi="宋体" w:cs="Times New Roman"/>
          <w:color w:val="000000"/>
          <w:kern w:val="0"/>
          <w:szCs w:val="21"/>
        </w:rPr>
      </w:pPr>
      <w:r>
        <w:rPr>
          <w:rFonts w:ascii="宋体" w:eastAsia="宋体" w:hAnsi="宋体" w:cs="Times New Roman" w:hint="eastAsia"/>
          <w:color w:val="000000"/>
          <w:kern w:val="0"/>
          <w:szCs w:val="21"/>
        </w:rPr>
        <w:t>=（0.23,0</w:t>
      </w:r>
      <w:r>
        <w:rPr>
          <w:rFonts w:ascii="宋体" w:eastAsia="宋体" w:hAnsi="宋体" w:cs="Times New Roman"/>
          <w:color w:val="000000"/>
          <w:kern w:val="0"/>
          <w:szCs w:val="21"/>
        </w:rPr>
        <w:t>.27</w:t>
      </w:r>
      <w:r>
        <w:rPr>
          <w:rFonts w:ascii="宋体" w:eastAsia="宋体" w:hAnsi="宋体" w:cs="Times New Roman" w:hint="eastAsia"/>
          <w:color w:val="000000"/>
          <w:kern w:val="0"/>
          <w:szCs w:val="21"/>
        </w:rPr>
        <w:t>,0</w:t>
      </w:r>
      <w:r>
        <w:rPr>
          <w:rFonts w:ascii="宋体" w:eastAsia="宋体" w:hAnsi="宋体" w:cs="Times New Roman"/>
          <w:color w:val="000000"/>
          <w:kern w:val="0"/>
          <w:szCs w:val="21"/>
        </w:rPr>
        <w:t>.27</w:t>
      </w:r>
      <w:r>
        <w:rPr>
          <w:rFonts w:ascii="宋体" w:eastAsia="宋体" w:hAnsi="宋体" w:cs="Times New Roman" w:hint="eastAsia"/>
          <w:color w:val="000000"/>
          <w:kern w:val="0"/>
          <w:szCs w:val="21"/>
        </w:rPr>
        <w:t>,0</w:t>
      </w:r>
      <w:r>
        <w:rPr>
          <w:rFonts w:ascii="宋体" w:eastAsia="宋体" w:hAnsi="宋体" w:cs="Times New Roman"/>
          <w:color w:val="000000"/>
          <w:kern w:val="0"/>
          <w:szCs w:val="21"/>
        </w:rPr>
        <w:t>.20</w:t>
      </w:r>
      <w:r>
        <w:rPr>
          <w:rFonts w:ascii="宋体" w:eastAsia="宋体" w:hAnsi="宋体" w:cs="Times New Roman" w:hint="eastAsia"/>
          <w:color w:val="000000"/>
          <w:kern w:val="0"/>
          <w:szCs w:val="21"/>
        </w:rPr>
        <w:t>）</w:t>
      </w:r>
    </w:p>
    <w:p w:rsidR="004478DE" w:rsidRDefault="004478DE" w:rsidP="004478DE">
      <w:pPr>
        <w:rPr>
          <w:rFonts w:ascii="宋体" w:eastAsia="宋体" w:hAnsi="宋体" w:cs="Times New Roman"/>
          <w:color w:val="000000"/>
          <w:kern w:val="0"/>
          <w:szCs w:val="21"/>
        </w:rPr>
      </w:pPr>
      <w:r>
        <w:rPr>
          <w:rFonts w:ascii="宋体" w:eastAsia="宋体" w:hAnsi="宋体" w:cs="Times New Roman"/>
          <w:color w:val="000000"/>
          <w:kern w:val="0"/>
          <w:szCs w:val="21"/>
        </w:rPr>
        <w:t>归一化处理后</w:t>
      </w:r>
      <w:r>
        <w:rPr>
          <w:rFonts w:ascii="宋体" w:eastAsia="宋体" w:hAnsi="宋体" w:cs="Times New Roman" w:hint="eastAsia"/>
          <w:color w:val="000000"/>
          <w:kern w:val="0"/>
          <w:szCs w:val="21"/>
        </w:rPr>
        <w:t>：</w:t>
      </w:r>
    </w:p>
    <w:p w:rsidR="004478DE" w:rsidRDefault="004478DE" w:rsidP="004478DE">
      <w:pPr>
        <w:rPr>
          <w:rFonts w:ascii="宋体" w:hAnsi="宋体"/>
          <w:color w:val="000000"/>
          <w:kern w:val="0"/>
          <w:szCs w:val="21"/>
        </w:rPr>
      </w:pPr>
      <w:r>
        <w:rPr>
          <w:rFonts w:ascii="宋体" w:hAnsi="宋体" w:hint="eastAsia"/>
          <w:color w:val="000000"/>
          <w:kern w:val="0"/>
          <w:szCs w:val="21"/>
        </w:rPr>
        <w:t>S=（0.24,0</w:t>
      </w:r>
      <w:r>
        <w:rPr>
          <w:rFonts w:ascii="宋体" w:hAnsi="宋体"/>
          <w:color w:val="000000"/>
          <w:kern w:val="0"/>
          <w:szCs w:val="21"/>
        </w:rPr>
        <w:t>.28</w:t>
      </w:r>
      <w:r>
        <w:rPr>
          <w:rFonts w:ascii="宋体" w:hAnsi="宋体" w:hint="eastAsia"/>
          <w:color w:val="000000"/>
          <w:kern w:val="0"/>
          <w:szCs w:val="21"/>
        </w:rPr>
        <w:t>,0</w:t>
      </w:r>
      <w:r>
        <w:rPr>
          <w:rFonts w:ascii="宋体" w:hAnsi="宋体"/>
          <w:color w:val="000000"/>
          <w:kern w:val="0"/>
          <w:szCs w:val="21"/>
        </w:rPr>
        <w:t>.28</w:t>
      </w:r>
      <w:r>
        <w:rPr>
          <w:rFonts w:ascii="宋体" w:hAnsi="宋体" w:hint="eastAsia"/>
          <w:color w:val="000000"/>
          <w:kern w:val="0"/>
          <w:szCs w:val="21"/>
        </w:rPr>
        <w:t>,0</w:t>
      </w:r>
      <w:r>
        <w:rPr>
          <w:rFonts w:ascii="宋体" w:hAnsi="宋体"/>
          <w:color w:val="000000"/>
          <w:kern w:val="0"/>
          <w:szCs w:val="21"/>
        </w:rPr>
        <w:t>.16</w:t>
      </w:r>
      <w:r>
        <w:rPr>
          <w:rFonts w:ascii="宋体" w:hAnsi="宋体" w:hint="eastAsia"/>
          <w:color w:val="000000"/>
          <w:kern w:val="0"/>
          <w:szCs w:val="21"/>
        </w:rPr>
        <w:t>）</w:t>
      </w:r>
    </w:p>
    <w:p w:rsidR="004478DE" w:rsidRPr="00110CDC" w:rsidRDefault="004478DE" w:rsidP="004478DE">
      <w:pPr>
        <w:spacing w:line="312" w:lineRule="auto"/>
        <w:ind w:firstLineChars="175" w:firstLine="368"/>
        <w:rPr>
          <w:rFonts w:ascii="宋体" w:hAnsi="宋体"/>
          <w:color w:val="000000"/>
          <w:kern w:val="0"/>
          <w:szCs w:val="21"/>
        </w:rPr>
      </w:pPr>
      <w:r w:rsidRPr="00110CDC">
        <w:rPr>
          <w:rFonts w:ascii="宋体" w:hAnsi="宋体" w:hint="eastAsia"/>
          <w:color w:val="000000"/>
          <w:kern w:val="0"/>
          <w:szCs w:val="21"/>
        </w:rPr>
        <w:t>（</w:t>
      </w:r>
      <w:r w:rsidRPr="00110CDC">
        <w:rPr>
          <w:rFonts w:ascii="宋体" w:hAnsi="宋体"/>
          <w:color w:val="000000"/>
          <w:kern w:val="0"/>
          <w:szCs w:val="21"/>
        </w:rPr>
        <w:t>6</w:t>
      </w:r>
      <w:r w:rsidRPr="00110CDC">
        <w:rPr>
          <w:rFonts w:ascii="宋体" w:hAnsi="宋体" w:hint="eastAsia"/>
          <w:color w:val="000000"/>
          <w:kern w:val="0"/>
          <w:szCs w:val="21"/>
        </w:rPr>
        <w:t>）计算方案的综合评价得分</w:t>
      </w:r>
      <w:r w:rsidRPr="00110CDC">
        <w:rPr>
          <w:rFonts w:ascii="宋体" w:hAnsi="宋体"/>
          <w:color w:val="000000"/>
          <w:kern w:val="0"/>
          <w:szCs w:val="21"/>
        </w:rPr>
        <w:t>W</w:t>
      </w:r>
      <w:r w:rsidRPr="00110CDC">
        <w:rPr>
          <w:rFonts w:ascii="宋体" w:hAnsi="宋体" w:hint="eastAsia"/>
          <w:color w:val="000000"/>
          <w:kern w:val="0"/>
          <w:szCs w:val="21"/>
        </w:rPr>
        <w:t>。</w:t>
      </w:r>
    </w:p>
    <w:p w:rsidR="004478DE" w:rsidRDefault="004478DE" w:rsidP="004478DE">
      <w:pPr>
        <w:rPr>
          <w:rFonts w:ascii="宋体" w:hAnsi="宋体"/>
          <w:color w:val="000000"/>
          <w:kern w:val="0"/>
          <w:szCs w:val="21"/>
        </w:rPr>
      </w:pPr>
      <w:r>
        <w:rPr>
          <w:rFonts w:ascii="宋体" w:eastAsia="宋体" w:hAnsi="宋体" w:cs="Times New Roman" w:hint="eastAsia"/>
          <w:color w:val="000000"/>
          <w:kern w:val="0"/>
          <w:szCs w:val="21"/>
        </w:rPr>
        <w:object w:dxaOrig="1020" w:dyaOrig="300">
          <v:shape id="_x0000_i1037" type="#_x0000_t75" style="width:51.2pt;height:15.2pt" o:ole="">
            <v:imagedata r:id="rId51" o:title=""/>
          </v:shape>
          <o:OLEObject Type="Embed" ProgID="Equation.3" ShapeID="_x0000_i1037" DrawAspect="Content" ObjectID="_1518757875" r:id="rId52"/>
        </w:object>
      </w:r>
      <w:r>
        <w:rPr>
          <w:rFonts w:ascii="宋体" w:hAnsi="宋体" w:hint="eastAsia"/>
          <w:color w:val="000000"/>
          <w:kern w:val="0"/>
          <w:szCs w:val="21"/>
        </w:rPr>
        <w:t xml:space="preserve">   </w:t>
      </w:r>
    </w:p>
    <w:p w:rsidR="004478DE" w:rsidRDefault="004478DE" w:rsidP="004478DE">
      <w:pPr>
        <w:rPr>
          <w:rFonts w:ascii="宋体" w:hAnsi="宋体"/>
          <w:color w:val="000000"/>
          <w:kern w:val="0"/>
          <w:szCs w:val="21"/>
        </w:rPr>
      </w:pPr>
      <w:r>
        <w:rPr>
          <w:rFonts w:ascii="宋体" w:hAnsi="宋体" w:hint="eastAsia"/>
          <w:color w:val="000000"/>
          <w:kern w:val="0"/>
          <w:szCs w:val="21"/>
        </w:rPr>
        <w:t>邀请有关专家组成评价小组，确定评价尺度集。</w:t>
      </w:r>
    </w:p>
    <w:p w:rsidR="004478DE" w:rsidRDefault="004478DE" w:rsidP="004478DE">
      <w:pPr>
        <w:rPr>
          <w:rFonts w:ascii="宋体" w:hAnsi="宋体"/>
          <w:color w:val="000000"/>
          <w:kern w:val="0"/>
          <w:szCs w:val="21"/>
        </w:rPr>
      </w:pPr>
      <w:r>
        <w:rPr>
          <w:rFonts w:ascii="宋体" w:hAnsi="宋体"/>
          <w:color w:val="000000"/>
          <w:kern w:val="0"/>
          <w:szCs w:val="21"/>
        </w:rPr>
        <w:t>V</w:t>
      </w:r>
      <w:r>
        <w:rPr>
          <w:rFonts w:ascii="宋体" w:hAnsi="宋体" w:hint="eastAsia"/>
          <w:color w:val="000000"/>
          <w:kern w:val="0"/>
          <w:szCs w:val="21"/>
        </w:rPr>
        <w:t>=（4</w:t>
      </w:r>
      <w:r>
        <w:rPr>
          <w:rFonts w:ascii="宋体" w:hAnsi="宋体"/>
          <w:color w:val="000000"/>
          <w:kern w:val="0"/>
          <w:szCs w:val="21"/>
        </w:rPr>
        <w:t>0</w:t>
      </w:r>
      <w:r>
        <w:rPr>
          <w:rFonts w:ascii="宋体" w:hAnsi="宋体" w:hint="eastAsia"/>
          <w:color w:val="000000"/>
          <w:kern w:val="0"/>
          <w:szCs w:val="21"/>
        </w:rPr>
        <w:t>,6</w:t>
      </w:r>
      <w:r>
        <w:rPr>
          <w:rFonts w:ascii="宋体" w:hAnsi="宋体"/>
          <w:color w:val="000000"/>
          <w:kern w:val="0"/>
          <w:szCs w:val="21"/>
        </w:rPr>
        <w:t>0</w:t>
      </w:r>
      <w:r>
        <w:rPr>
          <w:rFonts w:ascii="宋体" w:hAnsi="宋体" w:hint="eastAsia"/>
          <w:color w:val="000000"/>
          <w:kern w:val="0"/>
          <w:szCs w:val="21"/>
        </w:rPr>
        <w:t>,8</w:t>
      </w:r>
      <w:r>
        <w:rPr>
          <w:rFonts w:ascii="宋体" w:hAnsi="宋体"/>
          <w:color w:val="000000"/>
          <w:kern w:val="0"/>
          <w:szCs w:val="21"/>
        </w:rPr>
        <w:t>0</w:t>
      </w:r>
      <w:r>
        <w:rPr>
          <w:rFonts w:ascii="宋体" w:hAnsi="宋体" w:hint="eastAsia"/>
          <w:color w:val="000000"/>
          <w:kern w:val="0"/>
          <w:szCs w:val="21"/>
        </w:rPr>
        <w:t>,1</w:t>
      </w:r>
      <w:r>
        <w:rPr>
          <w:rFonts w:ascii="宋体" w:hAnsi="宋体"/>
          <w:color w:val="000000"/>
          <w:kern w:val="0"/>
          <w:szCs w:val="21"/>
        </w:rPr>
        <w:t>00</w:t>
      </w:r>
      <w:r>
        <w:rPr>
          <w:rFonts w:ascii="宋体" w:hAnsi="宋体" w:hint="eastAsia"/>
          <w:color w:val="000000"/>
          <w:kern w:val="0"/>
          <w:szCs w:val="21"/>
        </w:rPr>
        <w:t>）</w:t>
      </w:r>
    </w:p>
    <w:p w:rsidR="004478DE" w:rsidRDefault="004478DE" w:rsidP="004478DE">
      <w:pPr>
        <w:rPr>
          <w:rFonts w:ascii="宋体" w:hAnsi="宋体"/>
          <w:color w:val="000000"/>
          <w:kern w:val="0"/>
          <w:szCs w:val="21"/>
        </w:rPr>
      </w:pPr>
      <w:r>
        <w:rPr>
          <w:rFonts w:ascii="宋体" w:hAnsi="宋体"/>
          <w:color w:val="000000"/>
          <w:kern w:val="0"/>
          <w:szCs w:val="21"/>
        </w:rPr>
        <w:t>请其对这三种不同配送方式进行综合评分</w:t>
      </w:r>
      <w:r>
        <w:rPr>
          <w:rFonts w:ascii="宋体" w:hAnsi="宋体" w:hint="eastAsia"/>
          <w:color w:val="000000"/>
          <w:kern w:val="0"/>
          <w:szCs w:val="21"/>
        </w:rPr>
        <w:t>，</w:t>
      </w:r>
      <w:r>
        <w:rPr>
          <w:rFonts w:ascii="宋体" w:hAnsi="宋体"/>
          <w:color w:val="000000"/>
          <w:kern w:val="0"/>
          <w:szCs w:val="21"/>
        </w:rPr>
        <w:t>结果如下所示</w:t>
      </w:r>
      <w:r>
        <w:rPr>
          <w:rFonts w:ascii="宋体" w:hAnsi="宋体" w:hint="eastAsia"/>
          <w:color w:val="000000"/>
          <w:kern w:val="0"/>
          <w:szCs w:val="21"/>
        </w:rPr>
        <w:t>：</w:t>
      </w:r>
    </w:p>
    <w:tbl>
      <w:tblPr>
        <w:tblStyle w:val="a7"/>
        <w:tblW w:w="0" w:type="auto"/>
        <w:tblInd w:w="108" w:type="dxa"/>
        <w:tblLook w:val="04A0" w:firstRow="1" w:lastRow="0" w:firstColumn="1" w:lastColumn="0" w:noHBand="0" w:noVBand="1"/>
      </w:tblPr>
      <w:tblGrid>
        <w:gridCol w:w="744"/>
        <w:gridCol w:w="852"/>
        <w:gridCol w:w="1704"/>
        <w:gridCol w:w="1704"/>
        <w:gridCol w:w="1705"/>
        <w:gridCol w:w="1513"/>
      </w:tblGrid>
      <w:tr w:rsidR="004478DE" w:rsidTr="00110CDC">
        <w:tc>
          <w:tcPr>
            <w:tcW w:w="1596" w:type="dxa"/>
            <w:gridSpan w:val="2"/>
          </w:tcPr>
          <w:p w:rsidR="004478DE" w:rsidRDefault="004478DE" w:rsidP="004478DE">
            <w:pPr>
              <w:rPr>
                <w:rFonts w:ascii="宋体" w:hAnsi="宋体"/>
                <w:color w:val="000000"/>
                <w:kern w:val="0"/>
                <w:szCs w:val="21"/>
              </w:rPr>
            </w:pPr>
          </w:p>
        </w:tc>
        <w:tc>
          <w:tcPr>
            <w:tcW w:w="1704" w:type="dxa"/>
            <w:tcBorders>
              <w:top w:val="single" w:sz="4" w:space="0" w:color="auto"/>
              <w:left w:val="single" w:sz="4" w:space="0" w:color="auto"/>
              <w:bottom w:val="single" w:sz="4" w:space="0" w:color="auto"/>
              <w:right w:val="single" w:sz="4" w:space="0" w:color="auto"/>
            </w:tcBorders>
            <w:vAlign w:val="center"/>
          </w:tcPr>
          <w:p w:rsidR="004478DE" w:rsidRDefault="004478DE" w:rsidP="004478DE">
            <w:pPr>
              <w:spacing w:line="360" w:lineRule="auto"/>
              <w:ind w:firstLine="420"/>
              <w:rPr>
                <w:rFonts w:ascii="宋体" w:hAnsi="宋体"/>
                <w:color w:val="000000"/>
                <w:szCs w:val="21"/>
              </w:rPr>
            </w:pPr>
            <w:r>
              <w:rPr>
                <w:rFonts w:ascii="宋体" w:hAnsi="宋体" w:hint="eastAsia"/>
                <w:color w:val="000000"/>
                <w:szCs w:val="21"/>
              </w:rPr>
              <w:t>配送成本</w:t>
            </w:r>
          </w:p>
        </w:tc>
        <w:tc>
          <w:tcPr>
            <w:tcW w:w="1704" w:type="dxa"/>
            <w:tcBorders>
              <w:top w:val="single" w:sz="4" w:space="0" w:color="auto"/>
              <w:left w:val="single" w:sz="4" w:space="0" w:color="auto"/>
              <w:bottom w:val="single" w:sz="4" w:space="0" w:color="auto"/>
              <w:right w:val="single" w:sz="4" w:space="0" w:color="auto"/>
            </w:tcBorders>
            <w:vAlign w:val="center"/>
          </w:tcPr>
          <w:p w:rsidR="004478DE" w:rsidRDefault="004478DE" w:rsidP="004478DE">
            <w:pPr>
              <w:spacing w:line="360" w:lineRule="auto"/>
              <w:ind w:firstLineChars="100" w:firstLine="210"/>
              <w:rPr>
                <w:rFonts w:ascii="宋体" w:hAnsi="宋体"/>
                <w:color w:val="000000"/>
                <w:szCs w:val="21"/>
              </w:rPr>
            </w:pPr>
            <w:r>
              <w:rPr>
                <w:rFonts w:ascii="宋体" w:hAnsi="宋体" w:hint="eastAsia"/>
                <w:color w:val="000000"/>
                <w:szCs w:val="21"/>
              </w:rPr>
              <w:t>商品新鲜度</w:t>
            </w:r>
          </w:p>
        </w:tc>
        <w:tc>
          <w:tcPr>
            <w:tcW w:w="1705" w:type="dxa"/>
            <w:tcBorders>
              <w:top w:val="single" w:sz="4" w:space="0" w:color="auto"/>
              <w:left w:val="single" w:sz="4" w:space="0" w:color="auto"/>
              <w:bottom w:val="single" w:sz="4" w:space="0" w:color="auto"/>
              <w:right w:val="single" w:sz="4" w:space="0" w:color="auto"/>
            </w:tcBorders>
            <w:vAlign w:val="center"/>
          </w:tcPr>
          <w:p w:rsidR="004478DE" w:rsidRDefault="004478DE" w:rsidP="004478DE">
            <w:pPr>
              <w:spacing w:line="360" w:lineRule="auto"/>
              <w:ind w:firstLineChars="200" w:firstLine="420"/>
              <w:rPr>
                <w:rFonts w:ascii="宋体" w:hAnsi="宋体"/>
                <w:color w:val="000000"/>
                <w:szCs w:val="21"/>
              </w:rPr>
            </w:pPr>
            <w:r w:rsidRPr="007B2404">
              <w:rPr>
                <w:rFonts w:ascii="宋体" w:hAnsi="宋体" w:hint="eastAsia"/>
                <w:color w:val="000000"/>
                <w:szCs w:val="21"/>
              </w:rPr>
              <w:t>货损程度</w:t>
            </w:r>
          </w:p>
        </w:tc>
        <w:tc>
          <w:tcPr>
            <w:tcW w:w="1513" w:type="dxa"/>
            <w:tcBorders>
              <w:top w:val="single" w:sz="4" w:space="0" w:color="auto"/>
              <w:left w:val="single" w:sz="4" w:space="0" w:color="auto"/>
              <w:bottom w:val="single" w:sz="4" w:space="0" w:color="auto"/>
              <w:right w:val="single" w:sz="4" w:space="0" w:color="auto"/>
            </w:tcBorders>
            <w:vAlign w:val="center"/>
          </w:tcPr>
          <w:p w:rsidR="004478DE" w:rsidRDefault="004478DE" w:rsidP="004478DE">
            <w:pPr>
              <w:spacing w:line="360" w:lineRule="auto"/>
              <w:ind w:firstLineChars="100" w:firstLine="210"/>
              <w:rPr>
                <w:rFonts w:ascii="宋体" w:hAnsi="宋体"/>
                <w:color w:val="000000"/>
                <w:szCs w:val="21"/>
              </w:rPr>
            </w:pPr>
            <w:r w:rsidRPr="007B2404">
              <w:rPr>
                <w:rFonts w:ascii="宋体" w:hAnsi="宋体" w:hint="eastAsia"/>
                <w:color w:val="000000"/>
                <w:szCs w:val="21"/>
              </w:rPr>
              <w:t>顾客满意度</w:t>
            </w:r>
          </w:p>
        </w:tc>
      </w:tr>
      <w:tr w:rsidR="004478DE" w:rsidTr="00110CDC">
        <w:trPr>
          <w:trHeight w:val="152"/>
        </w:trPr>
        <w:tc>
          <w:tcPr>
            <w:tcW w:w="744" w:type="dxa"/>
            <w:vMerge w:val="restart"/>
          </w:tcPr>
          <w:p w:rsidR="004478DE" w:rsidRDefault="004478DE" w:rsidP="004478DE">
            <w:pPr>
              <w:rPr>
                <w:rFonts w:ascii="宋体" w:hAnsi="宋体"/>
                <w:color w:val="000000"/>
                <w:kern w:val="0"/>
                <w:szCs w:val="21"/>
              </w:rPr>
            </w:pPr>
            <w:r>
              <w:rPr>
                <w:rFonts w:ascii="宋体" w:hAnsi="宋体" w:hint="eastAsia"/>
                <w:color w:val="000000"/>
                <w:kern w:val="0"/>
                <w:szCs w:val="21"/>
              </w:rPr>
              <w:t>传统配送</w:t>
            </w: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40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60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0.8</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0.6</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0.4</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0.8</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80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100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r>
      <w:tr w:rsidR="004478DE" w:rsidTr="00110CDC">
        <w:trPr>
          <w:trHeight w:val="152"/>
        </w:trPr>
        <w:tc>
          <w:tcPr>
            <w:tcW w:w="744" w:type="dxa"/>
            <w:vMerge w:val="restart"/>
          </w:tcPr>
          <w:p w:rsidR="004478DE" w:rsidRDefault="004478DE" w:rsidP="004478DE">
            <w:pPr>
              <w:rPr>
                <w:rFonts w:ascii="宋体" w:hAnsi="宋体"/>
                <w:color w:val="000000"/>
                <w:kern w:val="0"/>
                <w:szCs w:val="21"/>
              </w:rPr>
            </w:pPr>
            <w:r>
              <w:rPr>
                <w:rFonts w:ascii="宋体" w:hAnsi="宋体" w:hint="eastAsia"/>
                <w:color w:val="000000"/>
                <w:kern w:val="0"/>
                <w:szCs w:val="21"/>
              </w:rPr>
              <w:t>网上</w:t>
            </w:r>
            <w:r>
              <w:rPr>
                <w:rFonts w:ascii="宋体" w:hAnsi="宋体" w:hint="eastAsia"/>
                <w:color w:val="000000"/>
                <w:kern w:val="0"/>
                <w:szCs w:val="21"/>
              </w:rPr>
              <w:lastRenderedPageBreak/>
              <w:t>超市</w:t>
            </w: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lastRenderedPageBreak/>
              <w:t>40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60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0.4</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0.3</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80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0.6</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0.8</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0.8</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0.6</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100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0.1</w:t>
            </w:r>
          </w:p>
        </w:tc>
      </w:tr>
      <w:tr w:rsidR="004478DE" w:rsidTr="00110CDC">
        <w:trPr>
          <w:trHeight w:val="152"/>
        </w:trPr>
        <w:tc>
          <w:tcPr>
            <w:tcW w:w="744" w:type="dxa"/>
            <w:vMerge w:val="restart"/>
          </w:tcPr>
          <w:p w:rsidR="004478DE" w:rsidRDefault="004478DE" w:rsidP="004478DE">
            <w:pPr>
              <w:rPr>
                <w:rFonts w:ascii="宋体" w:hAnsi="宋体"/>
                <w:color w:val="000000"/>
                <w:kern w:val="0"/>
                <w:szCs w:val="21"/>
              </w:rPr>
            </w:pPr>
            <w:proofErr w:type="gramStart"/>
            <w:r>
              <w:rPr>
                <w:rFonts w:ascii="宋体" w:hAnsi="宋体" w:hint="eastAsia"/>
                <w:color w:val="000000"/>
                <w:kern w:val="0"/>
                <w:szCs w:val="21"/>
              </w:rPr>
              <w:t>聚分</w:t>
            </w:r>
            <w:proofErr w:type="gramEnd"/>
            <w:r>
              <w:rPr>
                <w:rFonts w:ascii="宋体" w:hAnsi="宋体" w:hint="eastAsia"/>
                <w:color w:val="000000"/>
                <w:kern w:val="0"/>
                <w:szCs w:val="21"/>
              </w:rPr>
              <w:t>IP</w:t>
            </w: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40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0.1</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60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0.3</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80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0.6</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0.7</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0.6</w:t>
            </w:r>
          </w:p>
        </w:tc>
      </w:tr>
      <w:tr w:rsidR="004478DE" w:rsidTr="00110CDC">
        <w:trPr>
          <w:trHeight w:val="151"/>
        </w:trPr>
        <w:tc>
          <w:tcPr>
            <w:tcW w:w="744" w:type="dxa"/>
            <w:vMerge/>
          </w:tcPr>
          <w:p w:rsidR="004478DE" w:rsidRDefault="004478DE" w:rsidP="004478DE">
            <w:pPr>
              <w:rPr>
                <w:rFonts w:ascii="宋体" w:hAnsi="宋体"/>
                <w:color w:val="000000"/>
                <w:kern w:val="0"/>
                <w:szCs w:val="21"/>
              </w:rPr>
            </w:pPr>
          </w:p>
        </w:tc>
        <w:tc>
          <w:tcPr>
            <w:tcW w:w="852" w:type="dxa"/>
          </w:tcPr>
          <w:p w:rsidR="004478DE" w:rsidRDefault="004478DE" w:rsidP="004478DE">
            <w:pPr>
              <w:rPr>
                <w:rFonts w:ascii="宋体" w:hAnsi="宋体"/>
                <w:color w:val="000000"/>
                <w:kern w:val="0"/>
                <w:szCs w:val="21"/>
              </w:rPr>
            </w:pPr>
            <w:r>
              <w:rPr>
                <w:rFonts w:ascii="宋体" w:hAnsi="宋体" w:hint="eastAsia"/>
                <w:color w:val="000000"/>
                <w:kern w:val="0"/>
                <w:szCs w:val="21"/>
              </w:rPr>
              <w:t>100</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c>
          <w:tcPr>
            <w:tcW w:w="1704" w:type="dxa"/>
          </w:tcPr>
          <w:p w:rsidR="004478DE" w:rsidRDefault="004478DE" w:rsidP="004478DE">
            <w:pPr>
              <w:rPr>
                <w:rFonts w:ascii="宋体" w:hAnsi="宋体"/>
                <w:color w:val="000000"/>
                <w:kern w:val="0"/>
                <w:szCs w:val="21"/>
              </w:rPr>
            </w:pPr>
            <w:r>
              <w:rPr>
                <w:rFonts w:ascii="宋体" w:hAnsi="宋体" w:hint="eastAsia"/>
                <w:color w:val="000000"/>
                <w:kern w:val="0"/>
                <w:szCs w:val="21"/>
              </w:rPr>
              <w:t>0</w:t>
            </w:r>
          </w:p>
        </w:tc>
        <w:tc>
          <w:tcPr>
            <w:tcW w:w="1705" w:type="dxa"/>
          </w:tcPr>
          <w:p w:rsidR="004478DE" w:rsidRDefault="004478DE" w:rsidP="004478DE">
            <w:pPr>
              <w:rPr>
                <w:rFonts w:ascii="宋体" w:hAnsi="宋体"/>
                <w:color w:val="000000"/>
                <w:kern w:val="0"/>
                <w:szCs w:val="21"/>
              </w:rPr>
            </w:pPr>
            <w:r>
              <w:rPr>
                <w:rFonts w:ascii="宋体" w:hAnsi="宋体" w:hint="eastAsia"/>
                <w:color w:val="000000"/>
                <w:kern w:val="0"/>
                <w:szCs w:val="21"/>
              </w:rPr>
              <w:t>0.5</w:t>
            </w:r>
          </w:p>
        </w:tc>
        <w:tc>
          <w:tcPr>
            <w:tcW w:w="1513" w:type="dxa"/>
          </w:tcPr>
          <w:p w:rsidR="004478DE" w:rsidRDefault="004478DE" w:rsidP="004478DE">
            <w:pPr>
              <w:rPr>
                <w:rFonts w:ascii="宋体" w:hAnsi="宋体"/>
                <w:color w:val="000000"/>
                <w:kern w:val="0"/>
                <w:szCs w:val="21"/>
              </w:rPr>
            </w:pPr>
            <w:r>
              <w:rPr>
                <w:rFonts w:ascii="宋体" w:hAnsi="宋体" w:hint="eastAsia"/>
                <w:color w:val="000000"/>
                <w:kern w:val="0"/>
                <w:szCs w:val="21"/>
              </w:rPr>
              <w:t>0.2</w:t>
            </w:r>
          </w:p>
        </w:tc>
      </w:tr>
    </w:tbl>
    <w:p w:rsidR="004478DE" w:rsidRDefault="004478DE" w:rsidP="008B4151">
      <w:pPr>
        <w:spacing w:line="312" w:lineRule="auto"/>
        <w:ind w:firstLineChars="100" w:firstLine="210"/>
        <w:jc w:val="left"/>
        <w:rPr>
          <w:rFonts w:ascii="宋体" w:hAnsi="宋体"/>
          <w:color w:val="000000"/>
          <w:kern w:val="0"/>
          <w:szCs w:val="21"/>
        </w:rPr>
      </w:pPr>
      <w:r>
        <w:rPr>
          <w:rFonts w:ascii="宋体" w:hAnsi="宋体" w:hint="eastAsia"/>
          <w:color w:val="000000"/>
          <w:kern w:val="0"/>
          <w:szCs w:val="21"/>
        </w:rPr>
        <w:t>经计算，三者的综合评分为:</w:t>
      </w:r>
    </w:p>
    <w:tbl>
      <w:tblPr>
        <w:tblStyle w:val="a7"/>
        <w:tblW w:w="0" w:type="auto"/>
        <w:tblInd w:w="108" w:type="dxa"/>
        <w:tblLook w:val="04A0" w:firstRow="1" w:lastRow="0" w:firstColumn="1" w:lastColumn="0" w:noHBand="0" w:noVBand="1"/>
      </w:tblPr>
      <w:tblGrid>
        <w:gridCol w:w="2022"/>
        <w:gridCol w:w="2130"/>
        <w:gridCol w:w="2131"/>
        <w:gridCol w:w="1939"/>
      </w:tblGrid>
      <w:tr w:rsidR="004478DE" w:rsidTr="00110CDC">
        <w:tc>
          <w:tcPr>
            <w:tcW w:w="2022"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配送方式</w:t>
            </w:r>
          </w:p>
        </w:tc>
        <w:tc>
          <w:tcPr>
            <w:tcW w:w="2130"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传统配送</w:t>
            </w:r>
          </w:p>
        </w:tc>
        <w:tc>
          <w:tcPr>
            <w:tcW w:w="2131"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网上超市</w:t>
            </w:r>
          </w:p>
        </w:tc>
        <w:tc>
          <w:tcPr>
            <w:tcW w:w="1939" w:type="dxa"/>
          </w:tcPr>
          <w:p w:rsidR="004478DE" w:rsidRPr="008B4151" w:rsidRDefault="004478DE" w:rsidP="004478DE">
            <w:pPr>
              <w:spacing w:line="312" w:lineRule="auto"/>
              <w:rPr>
                <w:rFonts w:ascii="宋体" w:hAnsi="宋体"/>
                <w:color w:val="000000"/>
                <w:kern w:val="0"/>
                <w:szCs w:val="21"/>
              </w:rPr>
            </w:pPr>
            <w:proofErr w:type="gramStart"/>
            <w:r w:rsidRPr="008B4151">
              <w:rPr>
                <w:rFonts w:ascii="宋体" w:hAnsi="宋体" w:hint="eastAsia"/>
                <w:color w:val="000000"/>
                <w:kern w:val="0"/>
                <w:szCs w:val="21"/>
              </w:rPr>
              <w:t>聚分</w:t>
            </w:r>
            <w:proofErr w:type="gramEnd"/>
            <w:r w:rsidRPr="008B4151">
              <w:rPr>
                <w:rFonts w:ascii="宋体" w:hAnsi="宋体" w:hint="eastAsia"/>
                <w:color w:val="000000"/>
                <w:kern w:val="0"/>
                <w:szCs w:val="21"/>
              </w:rPr>
              <w:t>IP</w:t>
            </w:r>
          </w:p>
        </w:tc>
      </w:tr>
      <w:tr w:rsidR="004478DE" w:rsidTr="00110CDC">
        <w:tc>
          <w:tcPr>
            <w:tcW w:w="2022"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综合排序</w:t>
            </w:r>
          </w:p>
        </w:tc>
        <w:tc>
          <w:tcPr>
            <w:tcW w:w="2130"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3</w:t>
            </w:r>
          </w:p>
        </w:tc>
        <w:tc>
          <w:tcPr>
            <w:tcW w:w="2131"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2</w:t>
            </w:r>
          </w:p>
        </w:tc>
        <w:tc>
          <w:tcPr>
            <w:tcW w:w="1939"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1</w:t>
            </w:r>
          </w:p>
        </w:tc>
      </w:tr>
      <w:tr w:rsidR="004478DE" w:rsidTr="00110CDC">
        <w:tc>
          <w:tcPr>
            <w:tcW w:w="2022"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综合得分</w:t>
            </w:r>
          </w:p>
        </w:tc>
        <w:tc>
          <w:tcPr>
            <w:tcW w:w="2130"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61.44</w:t>
            </w:r>
          </w:p>
        </w:tc>
        <w:tc>
          <w:tcPr>
            <w:tcW w:w="2131" w:type="dxa"/>
          </w:tcPr>
          <w:p w:rsidR="004478DE" w:rsidRPr="008B4151" w:rsidRDefault="004478DE" w:rsidP="004478DE">
            <w:pPr>
              <w:spacing w:line="312" w:lineRule="auto"/>
              <w:rPr>
                <w:rFonts w:ascii="宋体" w:hAnsi="宋体"/>
                <w:color w:val="000000"/>
                <w:kern w:val="0"/>
                <w:szCs w:val="21"/>
              </w:rPr>
            </w:pPr>
            <w:r w:rsidRPr="008B4151">
              <w:rPr>
                <w:rFonts w:ascii="宋体" w:hAnsi="宋体" w:hint="eastAsia"/>
                <w:color w:val="000000"/>
                <w:kern w:val="0"/>
                <w:szCs w:val="21"/>
              </w:rPr>
              <w:t>76.16</w:t>
            </w:r>
          </w:p>
        </w:tc>
        <w:tc>
          <w:tcPr>
            <w:tcW w:w="1939" w:type="dxa"/>
          </w:tcPr>
          <w:p w:rsidR="004478DE" w:rsidRPr="008B4151" w:rsidRDefault="004478DE" w:rsidP="004478DE">
            <w:pPr>
              <w:spacing w:line="312" w:lineRule="auto"/>
              <w:rPr>
                <w:rFonts w:ascii="宋体" w:hAnsi="宋体"/>
                <w:color w:val="000000"/>
                <w:kern w:val="0"/>
                <w:szCs w:val="21"/>
              </w:rPr>
            </w:pPr>
            <w:r w:rsidRPr="008B4151">
              <w:rPr>
                <w:rFonts w:ascii="宋体" w:hAnsi="宋体"/>
                <w:color w:val="000000"/>
                <w:kern w:val="0"/>
                <w:szCs w:val="21"/>
              </w:rPr>
              <w:t>78.48</w:t>
            </w:r>
          </w:p>
        </w:tc>
      </w:tr>
    </w:tbl>
    <w:p w:rsidR="004478DE" w:rsidRPr="008B4151" w:rsidRDefault="004478DE" w:rsidP="008B4151">
      <w:pPr>
        <w:spacing w:line="312" w:lineRule="auto"/>
        <w:ind w:firstLineChars="100" w:firstLine="210"/>
        <w:rPr>
          <w:rFonts w:ascii="宋体" w:hAnsi="宋体"/>
          <w:color w:val="000000"/>
          <w:kern w:val="0"/>
          <w:szCs w:val="21"/>
        </w:rPr>
      </w:pPr>
      <w:r w:rsidRPr="008B4151">
        <w:rPr>
          <w:rFonts w:ascii="宋体" w:hAnsi="宋体" w:hint="eastAsia"/>
          <w:color w:val="000000"/>
          <w:kern w:val="0"/>
          <w:szCs w:val="21"/>
        </w:rPr>
        <w:t>由上述数据和计算，我们不难</w:t>
      </w:r>
      <w:proofErr w:type="gramStart"/>
      <w:r w:rsidRPr="008B4151">
        <w:rPr>
          <w:rFonts w:ascii="宋体" w:hAnsi="宋体" w:hint="eastAsia"/>
          <w:color w:val="000000"/>
          <w:kern w:val="0"/>
          <w:szCs w:val="21"/>
        </w:rPr>
        <w:t>看出聚分</w:t>
      </w:r>
      <w:proofErr w:type="gramEnd"/>
      <w:r w:rsidRPr="008B4151">
        <w:rPr>
          <w:rFonts w:ascii="宋体" w:hAnsi="宋体" w:hint="eastAsia"/>
          <w:color w:val="000000"/>
          <w:kern w:val="0"/>
          <w:szCs w:val="21"/>
        </w:rPr>
        <w:t>IP模式在综合评价上较其他两种模式更有优势。</w:t>
      </w:r>
    </w:p>
    <w:p w:rsidR="004478DE" w:rsidRDefault="00110CDC" w:rsidP="00110CDC">
      <w:pPr>
        <w:spacing w:line="360" w:lineRule="auto"/>
        <w:jc w:val="left"/>
        <w:outlineLvl w:val="0"/>
        <w:rPr>
          <w:rFonts w:ascii="宋体" w:hAnsi="宋体" w:hint="eastAsia"/>
          <w:b/>
          <w:sz w:val="30"/>
          <w:szCs w:val="30"/>
        </w:rPr>
      </w:pPr>
      <w:bookmarkStart w:id="83" w:name="_Toc445015746"/>
      <w:r w:rsidRPr="00110CDC">
        <w:rPr>
          <w:rFonts w:ascii="宋体" w:hAnsi="宋体" w:hint="eastAsia"/>
          <w:b/>
          <w:sz w:val="30"/>
          <w:szCs w:val="30"/>
        </w:rPr>
        <w:t>五、总结</w:t>
      </w:r>
      <w:bookmarkEnd w:id="83"/>
    </w:p>
    <w:p w:rsidR="00110CDC" w:rsidRPr="00110CDC" w:rsidRDefault="00110CDC" w:rsidP="00110CDC">
      <w:pPr>
        <w:spacing w:line="312" w:lineRule="auto"/>
        <w:ind w:firstLineChars="200" w:firstLine="420"/>
        <w:rPr>
          <w:rFonts w:ascii="宋体" w:hAnsi="宋体"/>
          <w:color w:val="000000"/>
          <w:kern w:val="0"/>
          <w:szCs w:val="21"/>
        </w:rPr>
      </w:pPr>
      <w:r w:rsidRPr="00110CDC">
        <w:rPr>
          <w:rFonts w:ascii="宋体" w:hAnsi="宋体" w:hint="eastAsia"/>
          <w:color w:val="000000"/>
          <w:kern w:val="0"/>
          <w:szCs w:val="21"/>
        </w:rPr>
        <w:t>目前</w:t>
      </w:r>
      <w:proofErr w:type="gramStart"/>
      <w:r w:rsidRPr="00110CDC">
        <w:rPr>
          <w:rFonts w:ascii="宋体" w:hAnsi="宋体" w:hint="eastAsia"/>
          <w:color w:val="000000"/>
          <w:kern w:val="0"/>
          <w:szCs w:val="21"/>
        </w:rPr>
        <w:t>运用聚分</w:t>
      </w:r>
      <w:proofErr w:type="gramEnd"/>
      <w:r w:rsidRPr="00110CDC">
        <w:rPr>
          <w:rFonts w:ascii="宋体" w:hAnsi="宋体" w:hint="eastAsia"/>
          <w:color w:val="000000"/>
          <w:kern w:val="0"/>
          <w:szCs w:val="21"/>
        </w:rPr>
        <w:t>IP商业模式最适合的行业之一就是生鲜业，我国传统生鲜</w:t>
      </w:r>
      <w:proofErr w:type="gramStart"/>
      <w:r w:rsidRPr="00110CDC">
        <w:rPr>
          <w:rFonts w:ascii="宋体" w:hAnsi="宋体" w:hint="eastAsia"/>
          <w:color w:val="000000"/>
          <w:kern w:val="0"/>
          <w:szCs w:val="21"/>
        </w:rPr>
        <w:t>业因为</w:t>
      </w:r>
      <w:proofErr w:type="gramEnd"/>
      <w:r w:rsidRPr="00110CDC">
        <w:rPr>
          <w:rFonts w:ascii="宋体" w:hAnsi="宋体" w:hint="eastAsia"/>
          <w:color w:val="000000"/>
          <w:kern w:val="0"/>
          <w:szCs w:val="21"/>
        </w:rPr>
        <w:t>供需信息不完善，消费者对产品质量无法监督等等原因导致生鲜业损耗成本过高，而这部分损耗成本最终加诸在了广大的生鲜消费者身上，而</w:t>
      </w:r>
      <w:proofErr w:type="gramStart"/>
      <w:r w:rsidRPr="00110CDC">
        <w:rPr>
          <w:rFonts w:ascii="宋体" w:hAnsi="宋体" w:hint="eastAsia"/>
          <w:color w:val="000000"/>
          <w:kern w:val="0"/>
          <w:szCs w:val="21"/>
        </w:rPr>
        <w:t>运用聚分</w:t>
      </w:r>
      <w:proofErr w:type="spellStart"/>
      <w:proofErr w:type="gramEnd"/>
      <w:r w:rsidRPr="00110CDC">
        <w:rPr>
          <w:rFonts w:ascii="宋体" w:hAnsi="宋体" w:hint="eastAsia"/>
          <w:color w:val="000000"/>
          <w:kern w:val="0"/>
          <w:szCs w:val="21"/>
        </w:rPr>
        <w:t>IP</w:t>
      </w:r>
      <w:proofErr w:type="spellEnd"/>
      <w:r w:rsidRPr="00110CDC">
        <w:rPr>
          <w:rFonts w:ascii="宋体" w:hAnsi="宋体" w:hint="eastAsia"/>
          <w:color w:val="000000"/>
          <w:kern w:val="0"/>
          <w:szCs w:val="21"/>
        </w:rPr>
        <w:t>商业模式的互联网+类型的新兴生鲜供应商则有了很大的不同，“许鲜”，“一米鲜”等新兴生鲜供应商凭借互联网技术和</w:t>
      </w:r>
      <w:proofErr w:type="gramStart"/>
      <w:r w:rsidRPr="00110CDC">
        <w:rPr>
          <w:rFonts w:ascii="宋体" w:hAnsi="宋体" w:hint="eastAsia"/>
          <w:color w:val="000000"/>
          <w:kern w:val="0"/>
          <w:szCs w:val="21"/>
        </w:rPr>
        <w:t>云数据</w:t>
      </w:r>
      <w:proofErr w:type="gramEnd"/>
      <w:r w:rsidRPr="00110CDC">
        <w:rPr>
          <w:rFonts w:ascii="宋体" w:hAnsi="宋体" w:hint="eastAsia"/>
          <w:color w:val="000000"/>
          <w:kern w:val="0"/>
          <w:szCs w:val="21"/>
        </w:rPr>
        <w:t>技术</w:t>
      </w:r>
      <w:proofErr w:type="gramStart"/>
      <w:r w:rsidRPr="00110CDC">
        <w:rPr>
          <w:rFonts w:ascii="宋体" w:hAnsi="宋体" w:hint="eastAsia"/>
          <w:color w:val="000000"/>
          <w:kern w:val="0"/>
          <w:szCs w:val="21"/>
        </w:rPr>
        <w:t>运用聚分</w:t>
      </w:r>
      <w:proofErr w:type="gramEnd"/>
      <w:r w:rsidRPr="00110CDC">
        <w:rPr>
          <w:rFonts w:ascii="宋体" w:hAnsi="宋体" w:hint="eastAsia"/>
          <w:color w:val="000000"/>
          <w:kern w:val="0"/>
          <w:szCs w:val="21"/>
        </w:rPr>
        <w:t>IP的商业发展模式在市场上占据了一席之地，做出了喜人的业绩。</w:t>
      </w:r>
    </w:p>
    <w:p w:rsidR="00110CDC" w:rsidRPr="00110CDC" w:rsidRDefault="00110CDC" w:rsidP="00110CDC">
      <w:pPr>
        <w:spacing w:line="360" w:lineRule="auto"/>
        <w:outlineLvl w:val="0"/>
        <w:rPr>
          <w:rFonts w:ascii="华文楷体" w:eastAsia="华文楷体" w:hAnsi="华文楷体"/>
          <w:b/>
          <w:sz w:val="28"/>
          <w:szCs w:val="28"/>
        </w:rPr>
      </w:pPr>
      <w:bookmarkStart w:id="84" w:name="_Toc445015747"/>
      <w:r w:rsidRPr="00110CDC">
        <w:rPr>
          <w:rFonts w:ascii="华文楷体" w:eastAsia="华文楷体" w:hAnsi="华文楷体" w:hint="eastAsia"/>
          <w:b/>
          <w:sz w:val="28"/>
          <w:szCs w:val="28"/>
        </w:rPr>
        <w:t>（一）“一米鲜”的发展现状</w:t>
      </w:r>
      <w:bookmarkEnd w:id="84"/>
    </w:p>
    <w:p w:rsidR="00110CDC" w:rsidRPr="00110CDC" w:rsidRDefault="00110CDC" w:rsidP="00110CDC">
      <w:pPr>
        <w:spacing w:line="312" w:lineRule="auto"/>
        <w:ind w:firstLineChars="200" w:firstLine="420"/>
        <w:rPr>
          <w:rFonts w:ascii="宋体" w:hAnsi="宋体"/>
          <w:color w:val="000000"/>
          <w:kern w:val="0"/>
          <w:szCs w:val="21"/>
        </w:rPr>
      </w:pPr>
      <w:r w:rsidRPr="00110CDC">
        <w:rPr>
          <w:rFonts w:ascii="宋体" w:hAnsi="宋体" w:hint="eastAsia"/>
          <w:color w:val="000000"/>
          <w:kern w:val="0"/>
          <w:szCs w:val="21"/>
        </w:rPr>
        <w:t xml:space="preserve">从北师大校园市场起家的“一米鲜”，经过近两年的迅猛发展，在数据上，已覆盖北京、上海、天津、南京等 15个城市，北京六环内、上海外环内已经全部覆盖，包括北京的 35 所高校、40 </w:t>
      </w:r>
      <w:proofErr w:type="gramStart"/>
      <w:r w:rsidRPr="00110CDC">
        <w:rPr>
          <w:rFonts w:ascii="宋体" w:hAnsi="宋体" w:hint="eastAsia"/>
          <w:color w:val="000000"/>
          <w:kern w:val="0"/>
          <w:szCs w:val="21"/>
        </w:rPr>
        <w:t>个</w:t>
      </w:r>
      <w:proofErr w:type="gramEnd"/>
      <w:r w:rsidRPr="00110CDC">
        <w:rPr>
          <w:rFonts w:ascii="宋体" w:hAnsi="宋体" w:hint="eastAsia"/>
          <w:color w:val="000000"/>
          <w:kern w:val="0"/>
          <w:szCs w:val="21"/>
        </w:rPr>
        <w:t>商圈和大中型社区。其每日用户当中，老用户占比 70% 以上，25% — 35% 的用户每月会进行三次及三次以上购买。后端供应链上，一米鲜果品流转时间在 12 小时以内，50% 来源于产地直采。拥有 300 多</w:t>
      </w:r>
      <w:proofErr w:type="gramStart"/>
      <w:r w:rsidRPr="00110CDC">
        <w:rPr>
          <w:rFonts w:ascii="宋体" w:hAnsi="宋体" w:hint="eastAsia"/>
          <w:color w:val="000000"/>
          <w:kern w:val="0"/>
          <w:szCs w:val="21"/>
        </w:rPr>
        <w:t>万注册</w:t>
      </w:r>
      <w:proofErr w:type="gramEnd"/>
      <w:r w:rsidRPr="00110CDC">
        <w:rPr>
          <w:rFonts w:ascii="宋体" w:hAnsi="宋体" w:hint="eastAsia"/>
          <w:color w:val="000000"/>
          <w:kern w:val="0"/>
          <w:szCs w:val="21"/>
        </w:rPr>
        <w:t>用户，其中累积付费用户 100 万，</w:t>
      </w:r>
      <w:proofErr w:type="gramStart"/>
      <w:r w:rsidRPr="00110CDC">
        <w:rPr>
          <w:rFonts w:ascii="宋体" w:hAnsi="宋体" w:hint="eastAsia"/>
          <w:color w:val="000000"/>
          <w:kern w:val="0"/>
          <w:szCs w:val="21"/>
        </w:rPr>
        <w:t>日活用户</w:t>
      </w:r>
      <w:proofErr w:type="gramEnd"/>
      <w:r w:rsidRPr="00110CDC">
        <w:rPr>
          <w:rFonts w:ascii="宋体" w:hAnsi="宋体" w:hint="eastAsia"/>
          <w:color w:val="000000"/>
          <w:kern w:val="0"/>
          <w:szCs w:val="21"/>
        </w:rPr>
        <w:t xml:space="preserve"> 30 万；截至近日，</w:t>
      </w:r>
      <w:proofErr w:type="gramStart"/>
      <w:r w:rsidRPr="00110CDC">
        <w:rPr>
          <w:rFonts w:ascii="宋体" w:hAnsi="宋体" w:hint="eastAsia"/>
          <w:color w:val="000000"/>
          <w:kern w:val="0"/>
          <w:szCs w:val="21"/>
        </w:rPr>
        <w:t>平均日单量</w:t>
      </w:r>
      <w:proofErr w:type="gramEnd"/>
      <w:r w:rsidRPr="00110CDC">
        <w:rPr>
          <w:rFonts w:ascii="宋体" w:hAnsi="宋体" w:hint="eastAsia"/>
          <w:color w:val="000000"/>
          <w:kern w:val="0"/>
          <w:szCs w:val="21"/>
        </w:rPr>
        <w:t xml:space="preserve"> 5 万，周年庆 11.18 当日峰值单量 16.8 万。另外，据上市公司昆仑</w:t>
      </w:r>
      <w:proofErr w:type="gramStart"/>
      <w:r w:rsidRPr="00110CDC">
        <w:rPr>
          <w:rFonts w:ascii="宋体" w:hAnsi="宋体" w:hint="eastAsia"/>
          <w:color w:val="000000"/>
          <w:kern w:val="0"/>
          <w:szCs w:val="21"/>
        </w:rPr>
        <w:t>万维公开</w:t>
      </w:r>
      <w:proofErr w:type="gramEnd"/>
      <w:r w:rsidRPr="00110CDC">
        <w:rPr>
          <w:rFonts w:ascii="宋体" w:hAnsi="宋体" w:hint="eastAsia"/>
          <w:color w:val="000000"/>
          <w:kern w:val="0"/>
          <w:szCs w:val="21"/>
        </w:rPr>
        <w:t>消息，生鲜 O2O 平台 “一米鲜” 已获得其 1500 万美元 Pre-B 轮融资，昆仑</w:t>
      </w:r>
      <w:proofErr w:type="gramStart"/>
      <w:r w:rsidRPr="00110CDC">
        <w:rPr>
          <w:rFonts w:ascii="宋体" w:hAnsi="宋体" w:hint="eastAsia"/>
          <w:color w:val="000000"/>
          <w:kern w:val="0"/>
          <w:szCs w:val="21"/>
        </w:rPr>
        <w:t>万维拟</w:t>
      </w:r>
      <w:proofErr w:type="gramEnd"/>
      <w:r w:rsidRPr="00110CDC">
        <w:rPr>
          <w:rFonts w:ascii="宋体" w:hAnsi="宋体" w:hint="eastAsia"/>
          <w:color w:val="000000"/>
          <w:kern w:val="0"/>
          <w:szCs w:val="21"/>
        </w:rPr>
        <w:t>通过其子公司昆仑集团自有资金完成投资，认购其 18,518,519 股 A-3 系列优先股，获增资后 15%股权。公司享有一米</w:t>
      </w:r>
      <w:proofErr w:type="gramStart"/>
      <w:r w:rsidRPr="00110CDC">
        <w:rPr>
          <w:rFonts w:ascii="宋体" w:hAnsi="宋体" w:hint="eastAsia"/>
          <w:color w:val="000000"/>
          <w:kern w:val="0"/>
          <w:szCs w:val="21"/>
        </w:rPr>
        <w:t>鲜股东</w:t>
      </w:r>
      <w:proofErr w:type="gramEnd"/>
      <w:r w:rsidRPr="00110CDC">
        <w:rPr>
          <w:rFonts w:ascii="宋体" w:hAnsi="宋体" w:hint="eastAsia"/>
          <w:color w:val="000000"/>
          <w:kern w:val="0"/>
          <w:szCs w:val="21"/>
        </w:rPr>
        <w:t xml:space="preserve">权利,且可提名一位董事。    </w:t>
      </w:r>
    </w:p>
    <w:p w:rsidR="00110CDC" w:rsidRPr="00110CDC" w:rsidRDefault="00110CDC" w:rsidP="00110CDC">
      <w:pPr>
        <w:spacing w:line="312" w:lineRule="auto"/>
        <w:ind w:firstLineChars="200" w:firstLine="420"/>
        <w:rPr>
          <w:rFonts w:ascii="宋体" w:hAnsi="宋体"/>
          <w:color w:val="000000"/>
          <w:kern w:val="0"/>
          <w:szCs w:val="21"/>
        </w:rPr>
      </w:pPr>
      <w:r w:rsidRPr="00110CDC">
        <w:rPr>
          <w:rFonts w:ascii="宋体" w:hAnsi="宋体" w:hint="eastAsia"/>
          <w:color w:val="000000"/>
          <w:kern w:val="0"/>
          <w:szCs w:val="21"/>
        </w:rPr>
        <w:t xml:space="preserve">而同样类型的“许鲜”同样业绩斐然，从 2014年9月 上线的 89个多月的时间中，许鲜的数字涨得太吓人：开了 66 </w:t>
      </w:r>
      <w:proofErr w:type="gramStart"/>
      <w:r w:rsidRPr="00110CDC">
        <w:rPr>
          <w:rFonts w:ascii="宋体" w:hAnsi="宋体" w:hint="eastAsia"/>
          <w:color w:val="000000"/>
          <w:kern w:val="0"/>
          <w:szCs w:val="21"/>
        </w:rPr>
        <w:t>个</w:t>
      </w:r>
      <w:proofErr w:type="gramEnd"/>
      <w:r w:rsidRPr="00110CDC">
        <w:rPr>
          <w:rFonts w:ascii="宋体" w:hAnsi="宋体" w:hint="eastAsia"/>
          <w:color w:val="000000"/>
          <w:kern w:val="0"/>
          <w:szCs w:val="21"/>
        </w:rPr>
        <w:t>自营店，</w:t>
      </w:r>
      <w:proofErr w:type="gramStart"/>
      <w:r w:rsidRPr="00110CDC">
        <w:rPr>
          <w:rFonts w:ascii="宋体" w:hAnsi="宋体" w:hint="eastAsia"/>
          <w:color w:val="000000"/>
          <w:kern w:val="0"/>
          <w:szCs w:val="21"/>
        </w:rPr>
        <w:t>复购率达到</w:t>
      </w:r>
      <w:proofErr w:type="gramEnd"/>
      <w:r w:rsidRPr="00110CDC">
        <w:rPr>
          <w:rFonts w:ascii="宋体" w:hAnsi="宋体" w:hint="eastAsia"/>
          <w:color w:val="000000"/>
          <w:kern w:val="0"/>
          <w:szCs w:val="21"/>
        </w:rPr>
        <w:t xml:space="preserve"> 65%，营销额翻了 30 </w:t>
      </w:r>
      <w:proofErr w:type="gramStart"/>
      <w:r w:rsidRPr="00110CDC">
        <w:rPr>
          <w:rFonts w:ascii="宋体" w:hAnsi="宋体" w:hint="eastAsia"/>
          <w:color w:val="000000"/>
          <w:kern w:val="0"/>
          <w:szCs w:val="21"/>
        </w:rPr>
        <w:t>倍</w:t>
      </w:r>
      <w:proofErr w:type="gramEnd"/>
      <w:r w:rsidRPr="00110CDC">
        <w:rPr>
          <w:rFonts w:ascii="宋体" w:hAnsi="宋体" w:hint="eastAsia"/>
          <w:color w:val="000000"/>
          <w:kern w:val="0"/>
          <w:szCs w:val="21"/>
        </w:rPr>
        <w:t>，5月 预计能再次达成单月100%的增速，实现单月零售破千万，在许鲜周边的用户渗透率达到 30%，在菲律宾香蕉等细分品类许鲜目前已成为北京地区最大的销售商；不仅如此，这个不玩补贴、不打广告的「异类」把水果零售价格做到了低于市场均价 30%，同时还保证自己 1% 到 2% 的净利润，同时它的融资也</w:t>
      </w:r>
      <w:proofErr w:type="gramStart"/>
      <w:r w:rsidRPr="00110CDC">
        <w:rPr>
          <w:rFonts w:ascii="宋体" w:hAnsi="宋体" w:hint="eastAsia"/>
          <w:color w:val="000000"/>
          <w:kern w:val="0"/>
          <w:szCs w:val="21"/>
        </w:rPr>
        <w:t>太顺</w:t>
      </w:r>
      <w:proofErr w:type="gramEnd"/>
      <w:r w:rsidRPr="00110CDC">
        <w:rPr>
          <w:rFonts w:ascii="宋体" w:hAnsi="宋体" w:hint="eastAsia"/>
          <w:color w:val="000000"/>
          <w:kern w:val="0"/>
          <w:szCs w:val="21"/>
        </w:rPr>
        <w:t>风顺水。成立时就融了天使，同一个月完成 A 轮。</w:t>
      </w:r>
    </w:p>
    <w:p w:rsidR="00110CDC" w:rsidRPr="00110CDC" w:rsidRDefault="00110CDC" w:rsidP="00110CDC">
      <w:pPr>
        <w:spacing w:line="360" w:lineRule="auto"/>
        <w:outlineLvl w:val="0"/>
        <w:rPr>
          <w:rFonts w:ascii="华文楷体" w:eastAsia="华文楷体" w:hAnsi="华文楷体" w:hint="eastAsia"/>
          <w:b/>
          <w:sz w:val="28"/>
          <w:szCs w:val="28"/>
        </w:rPr>
      </w:pPr>
      <w:bookmarkStart w:id="85" w:name="_Toc445015748"/>
      <w:r w:rsidRPr="00110CDC">
        <w:rPr>
          <w:rFonts w:ascii="华文楷体" w:eastAsia="华文楷体" w:hAnsi="华文楷体" w:hint="eastAsia"/>
          <w:b/>
          <w:sz w:val="28"/>
          <w:szCs w:val="28"/>
        </w:rPr>
        <w:lastRenderedPageBreak/>
        <w:t>（二）模式优劣分析</w:t>
      </w:r>
      <w:bookmarkEnd w:id="85"/>
    </w:p>
    <w:p w:rsidR="00110CDC" w:rsidRPr="00110CDC" w:rsidRDefault="00110CDC" w:rsidP="00110CDC">
      <w:pPr>
        <w:spacing w:line="360" w:lineRule="auto"/>
        <w:ind w:firstLineChars="200" w:firstLine="442"/>
        <w:outlineLvl w:val="1"/>
        <w:rPr>
          <w:b/>
          <w:sz w:val="22"/>
          <w:szCs w:val="21"/>
        </w:rPr>
      </w:pPr>
      <w:bookmarkStart w:id="86" w:name="_Toc445015749"/>
      <w:r w:rsidRPr="00110CDC">
        <w:rPr>
          <w:rFonts w:hint="eastAsia"/>
          <w:b/>
          <w:sz w:val="22"/>
          <w:szCs w:val="21"/>
        </w:rPr>
        <w:t>1</w:t>
      </w:r>
      <w:r>
        <w:rPr>
          <w:rFonts w:hint="eastAsia"/>
          <w:b/>
          <w:sz w:val="22"/>
          <w:szCs w:val="21"/>
        </w:rPr>
        <w:t>、</w:t>
      </w:r>
      <w:r w:rsidRPr="00110CDC">
        <w:rPr>
          <w:rFonts w:hint="eastAsia"/>
          <w:b/>
          <w:sz w:val="22"/>
          <w:szCs w:val="21"/>
        </w:rPr>
        <w:t>优点</w:t>
      </w:r>
      <w:r w:rsidRPr="00110CDC">
        <w:rPr>
          <w:rFonts w:hint="eastAsia"/>
          <w:b/>
          <w:sz w:val="22"/>
          <w:szCs w:val="21"/>
        </w:rPr>
        <w:t>:</w:t>
      </w:r>
      <w:bookmarkEnd w:id="86"/>
    </w:p>
    <w:p w:rsidR="00110CDC" w:rsidRDefault="00110CDC" w:rsidP="00110CDC">
      <w:pPr>
        <w:spacing w:line="312" w:lineRule="auto"/>
        <w:ind w:firstLineChars="200" w:firstLine="420"/>
        <w:rPr>
          <w:rFonts w:ascii="宋体" w:hAnsi="宋体" w:hint="eastAsia"/>
          <w:color w:val="000000"/>
          <w:kern w:val="0"/>
          <w:szCs w:val="21"/>
        </w:rPr>
      </w:pPr>
      <w:r w:rsidRPr="00110CDC">
        <w:rPr>
          <w:rFonts w:ascii="宋体" w:hAnsi="宋体" w:hint="eastAsia"/>
          <w:color w:val="000000"/>
          <w:kern w:val="0"/>
          <w:szCs w:val="21"/>
        </w:rPr>
        <w:t>在运输的环节，所有产地的生鲜在物流环节会有上车，下车，出仓，进仓的过程，人为的损耗很大。同样，由于涉及到人为因素，每一层的人力成本都会将水果价格提升 5%。在这个过程中，每砍掉一层，损耗会降低 10% 到 15%，加上之前 5% 的人力成本，毛利就会增加 15% 到 20%。“一米鲜”和“许鲜”在物流环节上节省了成本，避免了过量损耗，从而使商家与消费者双方都得到了好处。同时大量的订单量可以使得“一米鲜”“许鲜”等商家同生鲜供应商洽谈，从而以更加优惠的价格拿到新鲜的生鲜产品。</w:t>
      </w:r>
    </w:p>
    <w:p w:rsidR="003F6701" w:rsidRPr="00110CDC" w:rsidRDefault="003F6701" w:rsidP="00110CDC">
      <w:pPr>
        <w:spacing w:line="312" w:lineRule="auto"/>
        <w:ind w:firstLineChars="200" w:firstLine="420"/>
        <w:rPr>
          <w:rFonts w:ascii="宋体" w:hAnsi="宋体"/>
          <w:color w:val="000000"/>
          <w:kern w:val="0"/>
          <w:szCs w:val="21"/>
        </w:rPr>
      </w:pPr>
      <w:r>
        <w:rPr>
          <w:rFonts w:ascii="宋体" w:hAnsi="宋体" w:hint="eastAsia"/>
          <w:color w:val="000000"/>
          <w:kern w:val="0"/>
          <w:szCs w:val="21"/>
        </w:rPr>
        <w:t>同时对于参加合作的农场以及农民来说，“一米鲜”、“许鲜”</w:t>
      </w:r>
      <w:proofErr w:type="gramStart"/>
      <w:r>
        <w:rPr>
          <w:rFonts w:ascii="宋体" w:hAnsi="宋体" w:hint="eastAsia"/>
          <w:color w:val="000000"/>
          <w:kern w:val="0"/>
          <w:szCs w:val="21"/>
        </w:rPr>
        <w:t>等聚分</w:t>
      </w:r>
      <w:proofErr w:type="gramEnd"/>
      <w:r>
        <w:rPr>
          <w:rFonts w:ascii="宋体" w:hAnsi="宋体" w:hint="eastAsia"/>
          <w:color w:val="000000"/>
          <w:kern w:val="0"/>
          <w:szCs w:val="21"/>
        </w:rPr>
        <w:t>IP模式又通过数据分析，提供给果农有效地市场信息，减小农产品市场的供需矛盾问题，为果农的定点生产提供了保证，提高了果农的市场依赖度以及生活水平。</w:t>
      </w:r>
    </w:p>
    <w:p w:rsidR="00110CDC" w:rsidRPr="00110CDC" w:rsidRDefault="00110CDC" w:rsidP="00110CDC">
      <w:pPr>
        <w:spacing w:line="312" w:lineRule="auto"/>
        <w:ind w:firstLineChars="200" w:firstLine="420"/>
        <w:rPr>
          <w:rFonts w:ascii="宋体" w:hAnsi="宋体"/>
          <w:color w:val="000000"/>
          <w:kern w:val="0"/>
          <w:szCs w:val="21"/>
        </w:rPr>
      </w:pPr>
      <w:r w:rsidRPr="00110CDC">
        <w:rPr>
          <w:rFonts w:ascii="宋体" w:hAnsi="宋体" w:hint="eastAsia"/>
          <w:color w:val="000000"/>
          <w:kern w:val="0"/>
          <w:szCs w:val="21"/>
        </w:rPr>
        <w:t>同时，拥有品牌效力保证的“一米鲜</w:t>
      </w:r>
      <w:r w:rsidRPr="00110CDC">
        <w:rPr>
          <w:rFonts w:ascii="宋体" w:hAnsi="宋体"/>
          <w:color w:val="000000"/>
          <w:kern w:val="0"/>
          <w:szCs w:val="21"/>
        </w:rPr>
        <w:t>”</w:t>
      </w:r>
      <w:r w:rsidRPr="00110CDC">
        <w:rPr>
          <w:rFonts w:ascii="宋体" w:hAnsi="宋体" w:hint="eastAsia"/>
          <w:color w:val="000000"/>
          <w:kern w:val="0"/>
          <w:szCs w:val="21"/>
        </w:rPr>
        <w:t>，</w:t>
      </w:r>
      <w:proofErr w:type="gramStart"/>
      <w:r w:rsidRPr="00110CDC">
        <w:rPr>
          <w:rFonts w:ascii="宋体" w:hAnsi="宋体"/>
          <w:color w:val="000000"/>
          <w:kern w:val="0"/>
          <w:szCs w:val="21"/>
        </w:rPr>
        <w:t>”</w:t>
      </w:r>
      <w:proofErr w:type="gramEnd"/>
      <w:r w:rsidRPr="00110CDC">
        <w:rPr>
          <w:rFonts w:ascii="宋体" w:hAnsi="宋体" w:hint="eastAsia"/>
          <w:color w:val="000000"/>
          <w:kern w:val="0"/>
          <w:szCs w:val="21"/>
        </w:rPr>
        <w:t>许鲜</w:t>
      </w:r>
      <w:proofErr w:type="gramStart"/>
      <w:r w:rsidRPr="00110CDC">
        <w:rPr>
          <w:rFonts w:ascii="宋体" w:hAnsi="宋体"/>
          <w:color w:val="000000"/>
          <w:kern w:val="0"/>
          <w:szCs w:val="21"/>
        </w:rPr>
        <w:t>”</w:t>
      </w:r>
      <w:proofErr w:type="gramEnd"/>
      <w:r w:rsidRPr="00110CDC">
        <w:rPr>
          <w:rFonts w:ascii="宋体" w:hAnsi="宋体" w:hint="eastAsia"/>
          <w:color w:val="000000"/>
          <w:kern w:val="0"/>
          <w:szCs w:val="21"/>
        </w:rPr>
        <w:t>可以使消费者省去辨别比较产品质量优劣的时间，从而方便了消费者。</w:t>
      </w:r>
    </w:p>
    <w:p w:rsidR="00110CDC" w:rsidRPr="00110CDC" w:rsidRDefault="00110CDC" w:rsidP="00110CDC">
      <w:pPr>
        <w:spacing w:line="360" w:lineRule="auto"/>
        <w:ind w:firstLineChars="200" w:firstLine="442"/>
        <w:outlineLvl w:val="1"/>
        <w:rPr>
          <w:b/>
          <w:sz w:val="22"/>
          <w:szCs w:val="21"/>
        </w:rPr>
      </w:pPr>
      <w:bookmarkStart w:id="87" w:name="_Toc445015750"/>
      <w:r w:rsidRPr="00110CDC">
        <w:rPr>
          <w:rFonts w:hint="eastAsia"/>
          <w:b/>
          <w:sz w:val="22"/>
          <w:szCs w:val="21"/>
        </w:rPr>
        <w:t>2</w:t>
      </w:r>
      <w:r w:rsidRPr="00110CDC">
        <w:rPr>
          <w:rFonts w:hint="eastAsia"/>
          <w:b/>
          <w:sz w:val="22"/>
          <w:szCs w:val="21"/>
        </w:rPr>
        <w:t>、缺点</w:t>
      </w:r>
      <w:bookmarkEnd w:id="87"/>
    </w:p>
    <w:p w:rsidR="00110CDC" w:rsidRPr="00110CDC" w:rsidRDefault="00110CDC" w:rsidP="00110CDC">
      <w:pPr>
        <w:spacing w:line="312" w:lineRule="auto"/>
        <w:ind w:firstLineChars="200" w:firstLine="420"/>
        <w:rPr>
          <w:rFonts w:ascii="宋体" w:hAnsi="宋体"/>
          <w:color w:val="000000"/>
          <w:kern w:val="0"/>
          <w:szCs w:val="21"/>
        </w:rPr>
      </w:pPr>
      <w:r w:rsidRPr="00110CDC">
        <w:rPr>
          <w:rFonts w:ascii="宋体" w:hAnsi="宋体" w:hint="eastAsia"/>
          <w:color w:val="000000"/>
          <w:kern w:val="0"/>
          <w:szCs w:val="21"/>
        </w:rPr>
        <w:t>“一米鲜”，“许鲜”等</w:t>
      </w:r>
      <w:proofErr w:type="gramStart"/>
      <w:r w:rsidRPr="00110CDC">
        <w:rPr>
          <w:rFonts w:ascii="宋体" w:hAnsi="宋体" w:hint="eastAsia"/>
          <w:color w:val="000000"/>
          <w:kern w:val="0"/>
          <w:szCs w:val="21"/>
        </w:rPr>
        <w:t>运用聚分</w:t>
      </w:r>
      <w:proofErr w:type="gramEnd"/>
      <w:r w:rsidRPr="00110CDC">
        <w:rPr>
          <w:rFonts w:ascii="宋体" w:hAnsi="宋体" w:hint="eastAsia"/>
          <w:color w:val="000000"/>
          <w:kern w:val="0"/>
          <w:szCs w:val="21"/>
        </w:rPr>
        <w:t>IP商业模式发展的生鲜电商需要依靠互联网，而互联网在中老年群体中普及率还有待提高，目前互联网生鲜业的客户群体主要集中于高校和商圈，而住户最多，商品需求量最大的社区还没能普及，市场没能开发完全。</w:t>
      </w:r>
    </w:p>
    <w:p w:rsidR="00110CDC" w:rsidRDefault="00110CDC" w:rsidP="008562D2">
      <w:pPr>
        <w:spacing w:line="312" w:lineRule="auto"/>
        <w:ind w:firstLineChars="200" w:firstLine="420"/>
        <w:rPr>
          <w:rFonts w:ascii="宋体" w:hAnsi="宋体" w:hint="eastAsia"/>
          <w:color w:val="000000"/>
          <w:kern w:val="0"/>
          <w:szCs w:val="21"/>
        </w:rPr>
      </w:pPr>
      <w:r w:rsidRPr="00110CDC">
        <w:rPr>
          <w:rFonts w:ascii="宋体" w:hAnsi="宋体" w:hint="eastAsia"/>
          <w:color w:val="000000"/>
          <w:kern w:val="0"/>
          <w:szCs w:val="21"/>
        </w:rPr>
        <w:t>另外，目前生鲜电商的发展主要依靠价格补贴，许多毛利率为零甚至于负数，只走量，不走利的经营方式不是长久之计，商家需要转变这种竭泽而渔的经营观念，真正抓住</w:t>
      </w:r>
      <w:r w:rsidR="003F6701">
        <w:rPr>
          <w:rFonts w:ascii="宋体" w:hAnsi="宋体" w:hint="eastAsia"/>
          <w:color w:val="000000"/>
          <w:kern w:val="0"/>
          <w:szCs w:val="21"/>
        </w:rPr>
        <w:t>市场，观察市场，找出</w:t>
      </w:r>
      <w:proofErr w:type="gramStart"/>
      <w:r w:rsidR="003F6701">
        <w:rPr>
          <w:rFonts w:ascii="宋体" w:hAnsi="宋体" w:hint="eastAsia"/>
          <w:color w:val="000000"/>
          <w:kern w:val="0"/>
          <w:szCs w:val="21"/>
        </w:rPr>
        <w:t>切实可</w:t>
      </w:r>
      <w:proofErr w:type="gramEnd"/>
      <w:r w:rsidR="003F6701">
        <w:rPr>
          <w:rFonts w:ascii="宋体" w:hAnsi="宋体" w:hint="eastAsia"/>
          <w:color w:val="000000"/>
          <w:kern w:val="0"/>
          <w:szCs w:val="21"/>
        </w:rPr>
        <w:t>持续的经营策略，做好公关宣传，提升服务质量，早日让这种模式进入日常生活。</w:t>
      </w:r>
    </w:p>
    <w:p w:rsidR="003F6701" w:rsidRDefault="003F6701" w:rsidP="003F6701">
      <w:pPr>
        <w:spacing w:line="360" w:lineRule="auto"/>
        <w:outlineLvl w:val="0"/>
        <w:rPr>
          <w:rFonts w:ascii="华文楷体" w:eastAsia="华文楷体" w:hAnsi="华文楷体" w:hint="eastAsia"/>
          <w:b/>
          <w:sz w:val="28"/>
          <w:szCs w:val="28"/>
        </w:rPr>
      </w:pPr>
      <w:bookmarkStart w:id="88" w:name="_Toc445015751"/>
      <w:r w:rsidRPr="003F6701">
        <w:rPr>
          <w:rFonts w:ascii="华文楷体" w:eastAsia="华文楷体" w:hAnsi="华文楷体" w:hint="eastAsia"/>
          <w:b/>
          <w:sz w:val="28"/>
          <w:szCs w:val="28"/>
        </w:rPr>
        <w:t>（三）模式发展前景展望</w:t>
      </w:r>
      <w:bookmarkEnd w:id="88"/>
    </w:p>
    <w:p w:rsidR="008562D2" w:rsidRPr="00871C5D" w:rsidRDefault="008562D2" w:rsidP="008562D2">
      <w:pPr>
        <w:spacing w:line="360" w:lineRule="auto"/>
        <w:ind w:firstLineChars="200" w:firstLine="420"/>
        <w:rPr>
          <w:rFonts w:asciiTheme="minorEastAsia" w:hAnsiTheme="minorEastAsia"/>
          <w:szCs w:val="21"/>
        </w:rPr>
      </w:pPr>
      <w:r>
        <w:rPr>
          <w:rFonts w:hint="eastAsia"/>
          <w:szCs w:val="21"/>
        </w:rPr>
        <w:t>通过收集的数据，综合</w:t>
      </w:r>
      <w:proofErr w:type="gramStart"/>
      <w:r>
        <w:rPr>
          <w:rFonts w:hint="eastAsia"/>
          <w:szCs w:val="21"/>
        </w:rPr>
        <w:t>对生鲜电商</w:t>
      </w:r>
      <w:proofErr w:type="gramEnd"/>
      <w:r>
        <w:rPr>
          <w:rFonts w:hint="eastAsia"/>
          <w:szCs w:val="21"/>
        </w:rPr>
        <w:t>进行的定量定性分析以及盈利模式分析，我们分析出对于现如今的生鲜电商行业，</w:t>
      </w:r>
      <w:proofErr w:type="gramStart"/>
      <w:r>
        <w:rPr>
          <w:rFonts w:hint="eastAsia"/>
          <w:szCs w:val="21"/>
        </w:rPr>
        <w:t>最</w:t>
      </w:r>
      <w:proofErr w:type="gramEnd"/>
      <w:r>
        <w:rPr>
          <w:rFonts w:hint="eastAsia"/>
          <w:szCs w:val="21"/>
        </w:rPr>
        <w:t>关键的是解决生鲜产品供求平衡问题，</w:t>
      </w:r>
      <w:r w:rsidRPr="00871C5D">
        <w:rPr>
          <w:rFonts w:asciiTheme="minorEastAsia" w:hAnsiTheme="minorEastAsia" w:hint="eastAsia"/>
          <w:szCs w:val="21"/>
        </w:rPr>
        <w:t>以销定采</w:t>
      </w:r>
      <w:r>
        <w:rPr>
          <w:rFonts w:asciiTheme="minorEastAsia" w:hAnsiTheme="minorEastAsia" w:hint="eastAsia"/>
          <w:szCs w:val="21"/>
        </w:rPr>
        <w:t>，点对点“滴灌”式的满足消费者需求。同时结合我国国情特殊性和调研结果，我们从宏观和微观层面提出了一些建议。</w:t>
      </w:r>
    </w:p>
    <w:p w:rsidR="008562D2" w:rsidRDefault="008562D2" w:rsidP="008562D2">
      <w:pPr>
        <w:spacing w:line="360" w:lineRule="auto"/>
        <w:rPr>
          <w:szCs w:val="21"/>
        </w:rPr>
      </w:pPr>
      <w:r>
        <w:rPr>
          <w:rFonts w:hint="eastAsia"/>
          <w:szCs w:val="21"/>
        </w:rPr>
        <w:t xml:space="preserve">    </w:t>
      </w:r>
      <w:r w:rsidRPr="008562D2">
        <w:rPr>
          <w:rFonts w:hint="eastAsia"/>
          <w:b/>
          <w:szCs w:val="21"/>
        </w:rPr>
        <w:t xml:space="preserve"> </w:t>
      </w:r>
      <w:r w:rsidRPr="008562D2">
        <w:rPr>
          <w:rFonts w:hint="eastAsia"/>
          <w:b/>
          <w:szCs w:val="21"/>
        </w:rPr>
        <w:t>宏观层面：</w:t>
      </w:r>
      <w:r>
        <w:rPr>
          <w:rFonts w:hint="eastAsia"/>
          <w:szCs w:val="21"/>
        </w:rPr>
        <w:t>一是要推进我国农业化标准工作。我国社会食品安全问题严重，而生鲜行业更是对食品安全提出挑战，因此更需要政府的监督和指导。</w:t>
      </w:r>
      <w:r w:rsidRPr="006B422D">
        <w:rPr>
          <w:rFonts w:hint="eastAsia"/>
          <w:szCs w:val="21"/>
        </w:rPr>
        <w:t>首先在生产环节上，鼓励使用低毒农药，出台低产补贴等等扶持政策，因地制宜的推出标准化农产品的收购指导价。其次在流通环节上，需要为流通环节提供食品安全检测配套服务并加强监督检查，加大惩处食品安全违规违法力度，使生鲜电商企业</w:t>
      </w:r>
      <w:r>
        <w:rPr>
          <w:rFonts w:hint="eastAsia"/>
          <w:szCs w:val="21"/>
        </w:rPr>
        <w:t>和</w:t>
      </w:r>
      <w:r w:rsidRPr="006B422D">
        <w:rPr>
          <w:rFonts w:hint="eastAsia"/>
          <w:szCs w:val="21"/>
        </w:rPr>
        <w:t>农产品经销商把食品安全当作经营活动中的重要环节。</w:t>
      </w:r>
      <w:r w:rsidRPr="006B422D">
        <w:rPr>
          <w:rFonts w:hint="eastAsia"/>
          <w:szCs w:val="21"/>
        </w:rPr>
        <w:lastRenderedPageBreak/>
        <w:t>最后在消费环节上，可动用宣传力量，和适当的行政手段，促进消费</w:t>
      </w:r>
      <w:r>
        <w:rPr>
          <w:rFonts w:hint="eastAsia"/>
          <w:szCs w:val="21"/>
        </w:rPr>
        <w:t>者接受价格更高的标准化农产品。二是完善生鲜电商支持政策。</w:t>
      </w:r>
      <w:r w:rsidRPr="006B422D">
        <w:rPr>
          <w:rFonts w:hint="eastAsia"/>
          <w:szCs w:val="21"/>
        </w:rPr>
        <w:t>首先，</w:t>
      </w:r>
      <w:r w:rsidRPr="006B422D">
        <w:rPr>
          <w:szCs w:val="21"/>
        </w:rPr>
        <w:t xml:space="preserve"> </w:t>
      </w:r>
      <w:r w:rsidRPr="006B422D">
        <w:rPr>
          <w:rFonts w:hint="eastAsia"/>
          <w:szCs w:val="21"/>
        </w:rPr>
        <w:t>国家要加强鲜活农产品的流通体系建设。</w:t>
      </w:r>
      <w:r>
        <w:rPr>
          <w:rFonts w:hint="eastAsia"/>
          <w:szCs w:val="21"/>
        </w:rPr>
        <w:t>其</w:t>
      </w:r>
      <w:r w:rsidRPr="006B422D">
        <w:rPr>
          <w:rFonts w:hint="eastAsia"/>
          <w:szCs w:val="21"/>
        </w:rPr>
        <w:t>次，要出台相应的法律体系维持电商市场的秩序的稳定性，通过相关法律的监管加</w:t>
      </w:r>
      <w:proofErr w:type="gramStart"/>
      <w:r w:rsidRPr="006B422D">
        <w:rPr>
          <w:rFonts w:hint="eastAsia"/>
          <w:szCs w:val="21"/>
        </w:rPr>
        <w:t>强电商</w:t>
      </w:r>
      <w:proofErr w:type="gramEnd"/>
      <w:r w:rsidRPr="006B422D">
        <w:rPr>
          <w:rFonts w:hint="eastAsia"/>
          <w:szCs w:val="21"/>
        </w:rPr>
        <w:t>市场秩序的规范化</w:t>
      </w:r>
      <w:r>
        <w:rPr>
          <w:rFonts w:hint="eastAsia"/>
          <w:szCs w:val="21"/>
        </w:rPr>
        <w:t>。</w:t>
      </w:r>
      <w:r w:rsidRPr="006B422D">
        <w:rPr>
          <w:rFonts w:hint="eastAsia"/>
          <w:szCs w:val="21"/>
        </w:rPr>
        <w:t>国家要加强对生</w:t>
      </w:r>
      <w:proofErr w:type="gramStart"/>
      <w:r w:rsidRPr="006B422D">
        <w:rPr>
          <w:rFonts w:hint="eastAsia"/>
          <w:szCs w:val="21"/>
        </w:rPr>
        <w:t>鲜电商基础</w:t>
      </w:r>
      <w:proofErr w:type="gramEnd"/>
      <w:r w:rsidRPr="006B422D">
        <w:rPr>
          <w:rFonts w:hint="eastAsia"/>
          <w:szCs w:val="21"/>
        </w:rPr>
        <w:t>国家要加强对生</w:t>
      </w:r>
      <w:proofErr w:type="gramStart"/>
      <w:r w:rsidRPr="006B422D">
        <w:rPr>
          <w:rFonts w:hint="eastAsia"/>
          <w:szCs w:val="21"/>
        </w:rPr>
        <w:t>鲜电商基础</w:t>
      </w:r>
      <w:proofErr w:type="gramEnd"/>
      <w:r w:rsidRPr="006B422D">
        <w:rPr>
          <w:rFonts w:hint="eastAsia"/>
          <w:szCs w:val="21"/>
        </w:rPr>
        <w:t>设施的资金和技术支持，</w:t>
      </w:r>
      <w:r w:rsidRPr="006B422D">
        <w:rPr>
          <w:szCs w:val="21"/>
        </w:rPr>
        <w:t xml:space="preserve">2013 </w:t>
      </w:r>
      <w:r w:rsidRPr="006B422D">
        <w:rPr>
          <w:rFonts w:hint="eastAsia"/>
          <w:szCs w:val="21"/>
        </w:rPr>
        <w:t>年</w:t>
      </w:r>
      <w:r w:rsidRPr="006B422D">
        <w:rPr>
          <w:szCs w:val="21"/>
        </w:rPr>
        <w:t xml:space="preserve">8 </w:t>
      </w:r>
      <w:r w:rsidRPr="006B422D">
        <w:rPr>
          <w:rFonts w:hint="eastAsia"/>
          <w:szCs w:val="21"/>
        </w:rPr>
        <w:t>月</w:t>
      </w:r>
      <w:r w:rsidRPr="006B422D">
        <w:rPr>
          <w:szCs w:val="21"/>
        </w:rPr>
        <w:t xml:space="preserve">14 </w:t>
      </w:r>
      <w:r w:rsidRPr="006B422D">
        <w:rPr>
          <w:rFonts w:hint="eastAsia"/>
          <w:szCs w:val="21"/>
        </w:rPr>
        <w:t>日国务院出台的</w:t>
      </w:r>
      <w:r>
        <w:rPr>
          <w:rFonts w:hint="eastAsia"/>
          <w:szCs w:val="21"/>
        </w:rPr>
        <w:t xml:space="preserve"> </w:t>
      </w:r>
      <w:r w:rsidRPr="006B422D">
        <w:rPr>
          <w:rFonts w:hint="eastAsia"/>
          <w:szCs w:val="21"/>
        </w:rPr>
        <w:t>《国务院关于促进信息消费扩大内需的若干意见》提出，积极培育农产品商务，支持建设农村、社区、学校、机关的物流快递配送点，切实解决物流配送“进城难”和“下乡难”问题。国家的政策和</w:t>
      </w:r>
      <w:r>
        <w:rPr>
          <w:rFonts w:hint="eastAsia"/>
          <w:szCs w:val="21"/>
        </w:rPr>
        <w:t>法律体系的完善不仅是生鲜电子商务行业的发展</w:t>
      </w:r>
      <w:r w:rsidRPr="006B422D">
        <w:rPr>
          <w:rFonts w:hint="eastAsia"/>
          <w:szCs w:val="21"/>
        </w:rPr>
        <w:t>保障，也是为我国未来生鲜农产品电子商务模式的发展插上腾飞的“翅膀”。</w:t>
      </w:r>
    </w:p>
    <w:p w:rsidR="008562D2" w:rsidRDefault="008562D2" w:rsidP="008562D2">
      <w:pPr>
        <w:spacing w:line="360" w:lineRule="auto"/>
        <w:rPr>
          <w:szCs w:val="21"/>
        </w:rPr>
      </w:pPr>
      <w:r>
        <w:rPr>
          <w:rFonts w:hint="eastAsia"/>
          <w:szCs w:val="21"/>
        </w:rPr>
        <w:t xml:space="preserve">   </w:t>
      </w:r>
      <w:r w:rsidRPr="008562D2">
        <w:rPr>
          <w:rFonts w:hint="eastAsia"/>
          <w:b/>
          <w:szCs w:val="21"/>
        </w:rPr>
        <w:t xml:space="preserve"> </w:t>
      </w:r>
      <w:r w:rsidRPr="008562D2">
        <w:rPr>
          <w:rFonts w:hint="eastAsia"/>
          <w:b/>
          <w:szCs w:val="21"/>
        </w:rPr>
        <w:t>微观层面：</w:t>
      </w:r>
      <w:r>
        <w:rPr>
          <w:rFonts w:hint="eastAsia"/>
          <w:szCs w:val="21"/>
        </w:rPr>
        <w:t>一是生鲜电商企业要建立</w:t>
      </w:r>
      <w:r>
        <w:rPr>
          <w:rFonts w:hint="eastAsia"/>
          <w:szCs w:val="21"/>
        </w:rPr>
        <w:t>O2O</w:t>
      </w:r>
      <w:r>
        <w:rPr>
          <w:rFonts w:hint="eastAsia"/>
          <w:szCs w:val="21"/>
        </w:rPr>
        <w:t>社区平台。即</w:t>
      </w:r>
      <w:r w:rsidRPr="00540F1E">
        <w:rPr>
          <w:rFonts w:hint="eastAsia"/>
          <w:szCs w:val="21"/>
        </w:rPr>
        <w:t>指网站平台、供应基地、社区商城、实体店之间的融合与合作</w:t>
      </w:r>
      <w:r>
        <w:rPr>
          <w:rFonts w:hint="eastAsia"/>
          <w:szCs w:val="21"/>
        </w:rPr>
        <w:t>。这种模式</w:t>
      </w:r>
      <w:r w:rsidRPr="00540F1E">
        <w:rPr>
          <w:rFonts w:hint="eastAsia"/>
          <w:szCs w:val="21"/>
        </w:rPr>
        <w:t>充分体现线下和线上实体店相互支撑的局面。这种运作模式在保持产品送达顾客手中新鲜度的同时消化过量的库存。可以加大生鲜电商冷藏储物柜的投放，</w:t>
      </w:r>
      <w:r w:rsidRPr="00540F1E">
        <w:rPr>
          <w:szCs w:val="21"/>
        </w:rPr>
        <w:t xml:space="preserve"> </w:t>
      </w:r>
      <w:r w:rsidRPr="00540F1E">
        <w:rPr>
          <w:rFonts w:hint="eastAsia"/>
          <w:szCs w:val="21"/>
        </w:rPr>
        <w:t>降低物流配送成本和产品的损耗率，逐步让消费者培养成产品自提的习惯。</w:t>
      </w:r>
      <w:r>
        <w:rPr>
          <w:rFonts w:hint="eastAsia"/>
          <w:szCs w:val="21"/>
        </w:rPr>
        <w:t>最大化的做到生鲜产品供求平衡。</w:t>
      </w:r>
      <w:r w:rsidRPr="00540F1E">
        <w:rPr>
          <w:rFonts w:hint="eastAsia"/>
          <w:szCs w:val="21"/>
        </w:rPr>
        <w:t>此外，生鲜电商企业应该制定一套标准化服务和专业化食品组合推荐，从而来满足不同消费者的选择，培养用户</w:t>
      </w:r>
      <w:proofErr w:type="gramStart"/>
      <w:r w:rsidRPr="00540F1E">
        <w:rPr>
          <w:rFonts w:hint="eastAsia"/>
          <w:szCs w:val="21"/>
        </w:rPr>
        <w:t>对生鲜电商</w:t>
      </w:r>
      <w:proofErr w:type="gramEnd"/>
      <w:r w:rsidRPr="00540F1E">
        <w:rPr>
          <w:rFonts w:hint="eastAsia"/>
          <w:szCs w:val="21"/>
        </w:rPr>
        <w:t>企业的忠诚度。</w:t>
      </w:r>
      <w:r>
        <w:rPr>
          <w:rFonts w:hint="eastAsia"/>
          <w:szCs w:val="21"/>
        </w:rPr>
        <w:t>二是</w:t>
      </w:r>
      <w:r>
        <w:rPr>
          <w:bCs/>
          <w:szCs w:val="21"/>
        </w:rPr>
        <w:t>建立</w:t>
      </w:r>
      <w:proofErr w:type="gramStart"/>
      <w:r>
        <w:rPr>
          <w:bCs/>
          <w:szCs w:val="21"/>
        </w:rPr>
        <w:t>完善冷</w:t>
      </w:r>
      <w:proofErr w:type="gramEnd"/>
      <w:r>
        <w:rPr>
          <w:bCs/>
          <w:szCs w:val="21"/>
        </w:rPr>
        <w:t>链物流配送体系</w:t>
      </w:r>
      <w:r>
        <w:rPr>
          <w:rFonts w:hint="eastAsia"/>
          <w:bCs/>
          <w:szCs w:val="21"/>
        </w:rPr>
        <w:t>。</w:t>
      </w:r>
      <w:r w:rsidRPr="00540F1E">
        <w:rPr>
          <w:szCs w:val="21"/>
        </w:rPr>
        <w:t>尽管生鲜市场容量巨大，但是冷链物流配送这一块短板仍然限制着生鲜电商的发展。目前国内还没有一个完整的生鲜物流配送体系，大多数生鲜产品走的还是自然物流配送。而冷链高昂的建设成本成</w:t>
      </w:r>
      <w:proofErr w:type="gramStart"/>
      <w:r w:rsidRPr="00540F1E">
        <w:rPr>
          <w:szCs w:val="21"/>
        </w:rPr>
        <w:t>为生鲜电商</w:t>
      </w:r>
      <w:proofErr w:type="gramEnd"/>
      <w:r w:rsidRPr="00540F1E">
        <w:rPr>
          <w:szCs w:val="21"/>
        </w:rPr>
        <w:t>最头疼的问题。</w:t>
      </w:r>
      <w:r w:rsidRPr="00540F1E">
        <w:rPr>
          <w:szCs w:val="21"/>
        </w:rPr>
        <w:t xml:space="preserve"> </w:t>
      </w:r>
      <w:r w:rsidRPr="00540F1E">
        <w:rPr>
          <w:szCs w:val="21"/>
        </w:rPr>
        <w:t>据我</w:t>
      </w:r>
      <w:r>
        <w:rPr>
          <w:szCs w:val="21"/>
        </w:rPr>
        <w:t>们小组调研</w:t>
      </w:r>
      <w:r w:rsidRPr="00540F1E">
        <w:rPr>
          <w:szCs w:val="21"/>
        </w:rPr>
        <w:t>了解，一个</w:t>
      </w:r>
      <w:r w:rsidRPr="00540F1E">
        <w:rPr>
          <w:szCs w:val="21"/>
        </w:rPr>
        <w:t xml:space="preserve"> 4000 </w:t>
      </w:r>
      <w:r w:rsidRPr="00540F1E">
        <w:rPr>
          <w:szCs w:val="21"/>
        </w:rPr>
        <w:t>平方米</w:t>
      </w:r>
      <w:proofErr w:type="gramStart"/>
      <w:r w:rsidRPr="00540F1E">
        <w:rPr>
          <w:szCs w:val="21"/>
        </w:rPr>
        <w:t>左右冷仓的</w:t>
      </w:r>
      <w:proofErr w:type="gramEnd"/>
      <w:r w:rsidRPr="00540F1E">
        <w:rPr>
          <w:szCs w:val="21"/>
        </w:rPr>
        <w:t>建设成本就在</w:t>
      </w:r>
      <w:r w:rsidRPr="00540F1E">
        <w:rPr>
          <w:szCs w:val="21"/>
        </w:rPr>
        <w:t xml:space="preserve"> 2000 </w:t>
      </w:r>
      <w:r w:rsidRPr="00540F1E">
        <w:rPr>
          <w:szCs w:val="21"/>
        </w:rPr>
        <w:t>万元以上，如此高昂的成本投入只有大资本才能玩得起。正因为如此，冷链配送也被称为电商物流的珠穆朗玛峰。虽然建设成本高昂，但冷链物流配送是生鲜电商平台的核心竞争力，谁做得越快，做得越好，谁就将迅速获得市场份额。</w:t>
      </w:r>
      <w:r>
        <w:rPr>
          <w:szCs w:val="21"/>
        </w:rPr>
        <w:t>三是加大特色化的高品质生鲜产品选购投入</w:t>
      </w:r>
      <w:r>
        <w:rPr>
          <w:rFonts w:hint="eastAsia"/>
          <w:szCs w:val="21"/>
        </w:rPr>
        <w:t>。根据我们小组调研结果显示，</w:t>
      </w:r>
      <w:r w:rsidRPr="00540F1E">
        <w:rPr>
          <w:szCs w:val="21"/>
        </w:rPr>
        <w:t>现阶段生鲜产品的主力购买人群是中年人以及老年人，这类人群主要在线下超市以及菜市场购买生鲜产品，不习惯在线上网购。该部分人群已经很难改变其固有的购买习惯，生鲜电商平台上主力的消费人群还是年轻人群。大众化的</w:t>
      </w:r>
      <w:proofErr w:type="gramStart"/>
      <w:r w:rsidRPr="00540F1E">
        <w:rPr>
          <w:szCs w:val="21"/>
        </w:rPr>
        <w:t>食材面临</w:t>
      </w:r>
      <w:proofErr w:type="gramEnd"/>
      <w:r w:rsidRPr="00540F1E">
        <w:rPr>
          <w:szCs w:val="21"/>
        </w:rPr>
        <w:t>着线下超市、菜市场的冲击，而特色化的高品质生鲜产品更受年轻人的欢迎。中国生鲜电商的消费主力人群主要是</w:t>
      </w:r>
      <w:r w:rsidRPr="00540F1E">
        <w:rPr>
          <w:szCs w:val="21"/>
        </w:rPr>
        <w:t xml:space="preserve"> 28-38 </w:t>
      </w:r>
      <w:r w:rsidRPr="00540F1E">
        <w:rPr>
          <w:szCs w:val="21"/>
        </w:rPr>
        <w:t>岁的年轻白领。这类人群购买力强，对生活品质要求也高，乐意选择品质更好，更安全的生鲜食材。</w:t>
      </w:r>
      <w:r>
        <w:rPr>
          <w:szCs w:val="21"/>
        </w:rPr>
        <w:t>因此这部分的消费市场仍旧很大</w:t>
      </w:r>
      <w:r>
        <w:rPr>
          <w:rFonts w:hint="eastAsia"/>
          <w:szCs w:val="21"/>
        </w:rPr>
        <w:t>。</w:t>
      </w:r>
    </w:p>
    <w:p w:rsidR="008562D2" w:rsidRPr="00540F1E" w:rsidRDefault="008562D2" w:rsidP="008562D2">
      <w:pPr>
        <w:spacing w:line="360" w:lineRule="auto"/>
        <w:rPr>
          <w:szCs w:val="21"/>
        </w:rPr>
      </w:pPr>
      <w:r>
        <w:rPr>
          <w:rFonts w:hint="eastAsia"/>
          <w:szCs w:val="21"/>
        </w:rPr>
        <w:t xml:space="preserve">    </w:t>
      </w:r>
      <w:r>
        <w:rPr>
          <w:rFonts w:hint="eastAsia"/>
          <w:szCs w:val="21"/>
        </w:rPr>
        <w:t>总结而言，</w:t>
      </w:r>
      <w:r w:rsidRPr="00540F1E">
        <w:rPr>
          <w:rFonts w:hint="eastAsia"/>
          <w:szCs w:val="21"/>
        </w:rPr>
        <w:t>对于生鲜农产品电子商务企业的经营者们来说，我国生鲜农产品行业的</w:t>
      </w:r>
      <w:r w:rsidRPr="00540F1E">
        <w:rPr>
          <w:szCs w:val="21"/>
        </w:rPr>
        <w:t xml:space="preserve">O2O </w:t>
      </w:r>
      <w:r w:rsidRPr="00540F1E">
        <w:rPr>
          <w:rFonts w:hint="eastAsia"/>
          <w:szCs w:val="21"/>
        </w:rPr>
        <w:t>电子商务领域仍是一片蓝海，</w:t>
      </w:r>
      <w:r w:rsidRPr="00540F1E">
        <w:rPr>
          <w:szCs w:val="21"/>
        </w:rPr>
        <w:t xml:space="preserve"> </w:t>
      </w:r>
      <w:r w:rsidRPr="00540F1E">
        <w:rPr>
          <w:rFonts w:hint="eastAsia"/>
          <w:szCs w:val="21"/>
        </w:rPr>
        <w:t>是一个新兴并能给企业带来巨大利益的战略选择，。对于消费者而言，</w:t>
      </w:r>
      <w:r w:rsidRPr="00540F1E">
        <w:rPr>
          <w:szCs w:val="21"/>
        </w:rPr>
        <w:t xml:space="preserve">O2O </w:t>
      </w:r>
      <w:r w:rsidRPr="00540F1E">
        <w:rPr>
          <w:rFonts w:hint="eastAsia"/>
          <w:szCs w:val="21"/>
        </w:rPr>
        <w:t>模式可以让他们在选购生鲜产品时有了新的选购方式，可以通过线下体验结</w:t>
      </w:r>
      <w:r w:rsidRPr="00540F1E">
        <w:rPr>
          <w:rFonts w:hint="eastAsia"/>
          <w:szCs w:val="21"/>
        </w:rPr>
        <w:lastRenderedPageBreak/>
        <w:t>合线上购买，</w:t>
      </w:r>
      <w:r w:rsidRPr="00540F1E">
        <w:rPr>
          <w:szCs w:val="21"/>
        </w:rPr>
        <w:t xml:space="preserve"> </w:t>
      </w:r>
      <w:r w:rsidRPr="00540F1E">
        <w:rPr>
          <w:rFonts w:hint="eastAsia"/>
          <w:szCs w:val="21"/>
        </w:rPr>
        <w:t>为他们的生活带来更多享受。笔者相信，随着越来越多的目光投向这片蓝海，生鲜电商发展将越发成熟，成为未来互联网经济中不可或缺的重要部分。</w:t>
      </w:r>
    </w:p>
    <w:p w:rsidR="008562D2" w:rsidRPr="008562D2" w:rsidRDefault="008562D2" w:rsidP="008562D2">
      <w:pPr>
        <w:spacing w:line="360" w:lineRule="auto"/>
        <w:jc w:val="left"/>
        <w:outlineLvl w:val="0"/>
        <w:rPr>
          <w:rFonts w:ascii="宋体" w:hAnsi="宋体"/>
          <w:b/>
          <w:sz w:val="30"/>
          <w:szCs w:val="30"/>
        </w:rPr>
      </w:pPr>
      <w:bookmarkStart w:id="89" w:name="_Toc445015752"/>
      <w:r w:rsidRPr="008562D2">
        <w:rPr>
          <w:rFonts w:ascii="宋体" w:hAnsi="宋体" w:hint="eastAsia"/>
          <w:b/>
          <w:sz w:val="30"/>
          <w:szCs w:val="30"/>
        </w:rPr>
        <w:t>六、调查问卷及访谈纲要</w:t>
      </w:r>
      <w:bookmarkEnd w:id="89"/>
    </w:p>
    <w:p w:rsidR="008562D2" w:rsidRPr="004022DD" w:rsidRDefault="008562D2" w:rsidP="008562D2">
      <w:pPr>
        <w:spacing w:line="360" w:lineRule="auto"/>
        <w:outlineLvl w:val="0"/>
        <w:rPr>
          <w:rFonts w:ascii="华文楷体" w:eastAsia="华文楷体" w:hAnsi="华文楷体"/>
          <w:b/>
          <w:sz w:val="28"/>
          <w:szCs w:val="28"/>
        </w:rPr>
      </w:pPr>
      <w:bookmarkStart w:id="90" w:name="_Toc445015753"/>
      <w:r w:rsidRPr="005D3D37">
        <w:rPr>
          <w:rFonts w:ascii="华文楷体" w:eastAsia="华文楷体" w:hAnsi="华文楷体" w:hint="eastAsia"/>
          <w:b/>
          <w:sz w:val="28"/>
          <w:szCs w:val="28"/>
        </w:rPr>
        <w:t>（一）调查问卷</w:t>
      </w:r>
      <w:bookmarkStart w:id="91" w:name="_Toc421049507"/>
      <w:bookmarkStart w:id="92" w:name="_Toc421002569"/>
      <w:bookmarkEnd w:id="90"/>
    </w:p>
    <w:p w:rsidR="008562D2" w:rsidRDefault="008562D2" w:rsidP="008562D2">
      <w:pPr>
        <w:ind w:firstLineChars="200" w:firstLine="561"/>
        <w:rPr>
          <w:rFonts w:ascii="华文楷体" w:eastAsia="华文楷体" w:hAnsi="华文楷体"/>
          <w:b/>
          <w:sz w:val="28"/>
          <w:szCs w:val="28"/>
        </w:rPr>
      </w:pPr>
      <w:r w:rsidRPr="004022DD">
        <w:rPr>
          <w:rFonts w:ascii="华文楷体" w:eastAsia="华文楷体" w:hAnsi="华文楷体"/>
          <w:b/>
          <w:sz w:val="28"/>
          <w:szCs w:val="28"/>
        </w:rPr>
        <w:t>问卷1（对商家的问卷）</w:t>
      </w:r>
    </w:p>
    <w:p w:rsidR="008562D2" w:rsidRPr="00CB7980" w:rsidRDefault="008562D2" w:rsidP="008562D2">
      <w:pPr>
        <w:spacing w:line="360" w:lineRule="auto"/>
        <w:jc w:val="center"/>
        <w:rPr>
          <w:rFonts w:ascii="仿宋" w:eastAsia="仿宋" w:hAnsi="仿宋"/>
          <w:b/>
          <w:sz w:val="24"/>
          <w:szCs w:val="24"/>
        </w:rPr>
      </w:pPr>
      <w:proofErr w:type="gramStart"/>
      <w:r w:rsidRPr="004022DD">
        <w:rPr>
          <w:rFonts w:ascii="仿宋" w:eastAsia="仿宋" w:hAnsi="仿宋" w:hint="eastAsia"/>
          <w:b/>
          <w:sz w:val="24"/>
          <w:szCs w:val="24"/>
        </w:rPr>
        <w:t>关于</w:t>
      </w:r>
      <w:r>
        <w:rPr>
          <w:rFonts w:ascii="仿宋" w:eastAsia="仿宋" w:hAnsi="仿宋" w:hint="eastAsia"/>
          <w:b/>
          <w:sz w:val="24"/>
          <w:szCs w:val="24"/>
        </w:rPr>
        <w:t>聚分</w:t>
      </w:r>
      <w:proofErr w:type="gramEnd"/>
      <w:r>
        <w:rPr>
          <w:rFonts w:ascii="仿宋" w:eastAsia="仿宋" w:hAnsi="仿宋" w:hint="eastAsia"/>
          <w:b/>
          <w:sz w:val="24"/>
          <w:szCs w:val="24"/>
        </w:rPr>
        <w:t>IP模式下商家对生</w:t>
      </w:r>
      <w:proofErr w:type="gramStart"/>
      <w:r>
        <w:rPr>
          <w:rFonts w:ascii="仿宋" w:eastAsia="仿宋" w:hAnsi="仿宋" w:hint="eastAsia"/>
          <w:b/>
          <w:sz w:val="24"/>
          <w:szCs w:val="24"/>
        </w:rPr>
        <w:t>鲜业配送</w:t>
      </w:r>
      <w:proofErr w:type="gramEnd"/>
      <w:r>
        <w:rPr>
          <w:rFonts w:ascii="仿宋" w:eastAsia="仿宋" w:hAnsi="仿宋" w:hint="eastAsia"/>
          <w:b/>
          <w:sz w:val="24"/>
          <w:szCs w:val="24"/>
        </w:rPr>
        <w:t>满意度</w:t>
      </w:r>
      <w:r w:rsidRPr="004022DD">
        <w:rPr>
          <w:rFonts w:ascii="仿宋" w:eastAsia="仿宋" w:hAnsi="仿宋" w:hint="eastAsia"/>
          <w:b/>
          <w:sz w:val="24"/>
          <w:szCs w:val="24"/>
        </w:rPr>
        <w:t>的调查问卷</w:t>
      </w:r>
    </w:p>
    <w:p w:rsidR="008562D2" w:rsidRPr="004022DD" w:rsidRDefault="008562D2" w:rsidP="008562D2">
      <w:pPr>
        <w:spacing w:line="312" w:lineRule="auto"/>
        <w:rPr>
          <w:szCs w:val="21"/>
        </w:rPr>
      </w:pPr>
      <w:r w:rsidRPr="004022DD">
        <w:rPr>
          <w:szCs w:val="21"/>
        </w:rPr>
        <w:t>1.</w:t>
      </w:r>
      <w:r w:rsidRPr="004022DD">
        <w:rPr>
          <w:szCs w:val="21"/>
        </w:rPr>
        <w:t>就您的情况而言，生鲜在物流运输方面应该占据了大量的成本费用，使得生鲜价格提升了不少。</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2.</w:t>
      </w:r>
      <w:r w:rsidRPr="004022DD">
        <w:rPr>
          <w:szCs w:val="21"/>
        </w:rPr>
        <w:t>您在进货时，常常感觉在运输方面花费太多</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3.</w:t>
      </w:r>
      <w:r w:rsidRPr="004022DD">
        <w:rPr>
          <w:szCs w:val="21"/>
        </w:rPr>
        <w:t>您觉得店面租金是一笔很大的开销，让人无法接受。</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4.</w:t>
      </w:r>
      <w:r w:rsidRPr="004022DD">
        <w:rPr>
          <w:szCs w:val="21"/>
        </w:rPr>
        <w:t>您在发货给顾客时，常常抱怨物流费用的高昂。</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5.</w:t>
      </w:r>
      <w:r w:rsidRPr="004022DD">
        <w:rPr>
          <w:szCs w:val="21"/>
        </w:rPr>
        <w:t>当您拿到生鲜货源时，经常发现一些商品不怎么新鲜。</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6.</w:t>
      </w:r>
      <w:r w:rsidRPr="004022DD">
        <w:rPr>
          <w:szCs w:val="21"/>
        </w:rPr>
        <w:t>您经常为销售不及时而造成生鲜卖相不好而发愁。</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7.</w:t>
      </w:r>
      <w:r w:rsidRPr="004022DD">
        <w:rPr>
          <w:rFonts w:hint="eastAsia"/>
          <w:szCs w:val="21"/>
        </w:rPr>
        <w:t xml:space="preserve"> </w:t>
      </w:r>
      <w:r w:rsidRPr="004022DD">
        <w:rPr>
          <w:rFonts w:hint="eastAsia"/>
          <w:szCs w:val="21"/>
        </w:rPr>
        <w:t>当您拿到生鲜货源时，经常发现一些商品已经变质，无法再出售。</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spacing w:line="312" w:lineRule="auto"/>
        <w:rPr>
          <w:szCs w:val="21"/>
        </w:rPr>
      </w:pPr>
      <w:r w:rsidRPr="004022DD">
        <w:rPr>
          <w:szCs w:val="21"/>
        </w:rPr>
        <w:t>8.</w:t>
      </w:r>
      <w:r w:rsidRPr="004022DD">
        <w:rPr>
          <w:rFonts w:hint="eastAsia"/>
          <w:szCs w:val="21"/>
        </w:rPr>
        <w:t xml:space="preserve"> </w:t>
      </w:r>
      <w:r w:rsidRPr="004022DD">
        <w:rPr>
          <w:rFonts w:hint="eastAsia"/>
          <w:szCs w:val="21"/>
        </w:rPr>
        <w:t>您经常为销售不及时而造成生鲜变质，不得不扔掉而烦恼。</w:t>
      </w:r>
    </w:p>
    <w:p w:rsidR="008562D2" w:rsidRPr="004022DD"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Pr="00F07DEA" w:rsidRDefault="008562D2" w:rsidP="008562D2">
      <w:pPr>
        <w:spacing w:line="312" w:lineRule="auto"/>
        <w:rPr>
          <w:szCs w:val="21"/>
          <w:u w:val="single"/>
        </w:rPr>
      </w:pPr>
      <w:r w:rsidRPr="004022DD">
        <w:rPr>
          <w:szCs w:val="21"/>
        </w:rPr>
        <w:t>9.</w:t>
      </w:r>
      <w:r w:rsidRPr="004022DD">
        <w:rPr>
          <w:szCs w:val="21"/>
        </w:rPr>
        <w:t>如果您方便的话，请告诉我们您进的商品经过物流的运输后，真正到您手中的</w:t>
      </w:r>
      <w:proofErr w:type="gramStart"/>
      <w:r w:rsidRPr="004022DD">
        <w:rPr>
          <w:szCs w:val="21"/>
        </w:rPr>
        <w:t>的</w:t>
      </w:r>
      <w:proofErr w:type="gramEnd"/>
      <w:r w:rsidRPr="004022DD">
        <w:rPr>
          <w:szCs w:val="21"/>
        </w:rPr>
        <w:t>生鲜大概占进货商品总量对百分之</w:t>
      </w:r>
      <w:r>
        <w:rPr>
          <w:rFonts w:hint="eastAsia"/>
          <w:szCs w:val="21"/>
          <w:u w:val="single"/>
        </w:rPr>
        <w:t xml:space="preserve">      </w:t>
      </w:r>
    </w:p>
    <w:p w:rsidR="008562D2" w:rsidRPr="00F07DEA" w:rsidRDefault="008562D2" w:rsidP="008562D2">
      <w:pPr>
        <w:spacing w:line="312" w:lineRule="auto"/>
        <w:rPr>
          <w:szCs w:val="21"/>
          <w:u w:val="single"/>
        </w:rPr>
      </w:pPr>
      <w:r w:rsidRPr="004022DD">
        <w:rPr>
          <w:szCs w:val="21"/>
        </w:rPr>
        <w:t>10.</w:t>
      </w:r>
      <w:r w:rsidRPr="004022DD">
        <w:rPr>
          <w:rFonts w:hint="eastAsia"/>
          <w:szCs w:val="21"/>
        </w:rPr>
        <w:t xml:space="preserve"> </w:t>
      </w:r>
      <w:r w:rsidRPr="004022DD">
        <w:rPr>
          <w:rFonts w:hint="eastAsia"/>
          <w:szCs w:val="21"/>
        </w:rPr>
        <w:t>如果您方便的话，请告诉我们您进的商品经过一段时间的销售后，因变质等问题无法再作为商品继续出售的占进货商品总量的百分之</w:t>
      </w:r>
      <w:r>
        <w:rPr>
          <w:rFonts w:hint="eastAsia"/>
          <w:szCs w:val="21"/>
          <w:u w:val="single"/>
        </w:rPr>
        <w:t xml:space="preserve">      </w:t>
      </w:r>
    </w:p>
    <w:p w:rsidR="008562D2" w:rsidRPr="004022DD" w:rsidRDefault="008562D2" w:rsidP="008562D2">
      <w:pPr>
        <w:rPr>
          <w:rFonts w:ascii="华文楷体" w:eastAsia="华文楷体" w:hAnsi="华文楷体"/>
          <w:b/>
          <w:sz w:val="28"/>
          <w:szCs w:val="28"/>
        </w:rPr>
      </w:pPr>
      <w:r w:rsidRPr="004022DD">
        <w:rPr>
          <w:rFonts w:ascii="华文楷体" w:eastAsia="华文楷体" w:hAnsi="华文楷体"/>
          <w:b/>
          <w:sz w:val="28"/>
          <w:szCs w:val="28"/>
        </w:rPr>
        <w:t>问卷2（对消费者的问卷）</w:t>
      </w:r>
    </w:p>
    <w:p w:rsidR="008562D2" w:rsidRPr="004022DD" w:rsidRDefault="008562D2" w:rsidP="008562D2">
      <w:pPr>
        <w:spacing w:line="360" w:lineRule="auto"/>
        <w:jc w:val="center"/>
        <w:rPr>
          <w:rFonts w:ascii="仿宋" w:eastAsia="仿宋" w:hAnsi="仿宋"/>
          <w:b/>
          <w:sz w:val="24"/>
          <w:szCs w:val="24"/>
        </w:rPr>
      </w:pPr>
      <w:proofErr w:type="gramStart"/>
      <w:r w:rsidRPr="004022DD">
        <w:rPr>
          <w:rFonts w:ascii="仿宋" w:eastAsia="仿宋" w:hAnsi="仿宋" w:hint="eastAsia"/>
          <w:b/>
          <w:sz w:val="24"/>
          <w:szCs w:val="24"/>
        </w:rPr>
        <w:t>关于</w:t>
      </w:r>
      <w:r>
        <w:rPr>
          <w:rFonts w:ascii="仿宋" w:eastAsia="仿宋" w:hAnsi="仿宋" w:hint="eastAsia"/>
          <w:b/>
          <w:sz w:val="24"/>
          <w:szCs w:val="24"/>
        </w:rPr>
        <w:t>聚分</w:t>
      </w:r>
      <w:proofErr w:type="gramEnd"/>
      <w:r>
        <w:rPr>
          <w:rFonts w:ascii="仿宋" w:eastAsia="仿宋" w:hAnsi="仿宋" w:hint="eastAsia"/>
          <w:b/>
          <w:sz w:val="24"/>
          <w:szCs w:val="24"/>
        </w:rPr>
        <w:t>IP模式下消费者</w:t>
      </w:r>
      <w:proofErr w:type="gramStart"/>
      <w:r>
        <w:rPr>
          <w:rFonts w:ascii="仿宋" w:eastAsia="仿宋" w:hAnsi="仿宋" w:hint="eastAsia"/>
          <w:b/>
          <w:sz w:val="24"/>
          <w:szCs w:val="24"/>
        </w:rPr>
        <w:t>对生鲜业服务</w:t>
      </w:r>
      <w:proofErr w:type="gramEnd"/>
      <w:r>
        <w:rPr>
          <w:rFonts w:ascii="仿宋" w:eastAsia="仿宋" w:hAnsi="仿宋" w:hint="eastAsia"/>
          <w:b/>
          <w:sz w:val="24"/>
          <w:szCs w:val="24"/>
        </w:rPr>
        <w:t>满意度</w:t>
      </w:r>
      <w:r w:rsidRPr="004022DD">
        <w:rPr>
          <w:rFonts w:ascii="仿宋" w:eastAsia="仿宋" w:hAnsi="仿宋" w:hint="eastAsia"/>
          <w:b/>
          <w:sz w:val="24"/>
          <w:szCs w:val="24"/>
        </w:rPr>
        <w:t>的调查问卷</w:t>
      </w:r>
    </w:p>
    <w:p w:rsidR="008562D2" w:rsidRPr="00806439" w:rsidRDefault="008562D2" w:rsidP="008562D2">
      <w:pPr>
        <w:spacing w:line="360" w:lineRule="auto"/>
        <w:ind w:firstLine="422"/>
        <w:rPr>
          <w:b/>
        </w:rPr>
      </w:pPr>
      <w:r w:rsidRPr="00806439">
        <w:rPr>
          <w:rFonts w:hint="eastAsia"/>
          <w:b/>
        </w:rPr>
        <w:t>首先，需要您填写一些必要的基本资料。</w:t>
      </w:r>
    </w:p>
    <w:p w:rsidR="008562D2" w:rsidRDefault="008562D2" w:rsidP="008562D2">
      <w:pPr>
        <w:pStyle w:val="a5"/>
        <w:numPr>
          <w:ilvl w:val="0"/>
          <w:numId w:val="2"/>
        </w:numPr>
        <w:spacing w:line="360" w:lineRule="auto"/>
        <w:ind w:firstLineChars="0"/>
      </w:pPr>
      <w:r>
        <w:rPr>
          <w:rFonts w:hint="eastAsia"/>
        </w:rPr>
        <w:t>您通常是用什么样的方式来购买生鲜：</w:t>
      </w:r>
    </w:p>
    <w:p w:rsidR="008562D2" w:rsidRDefault="008562D2" w:rsidP="008562D2">
      <w:pPr>
        <w:pStyle w:val="a5"/>
        <w:spacing w:line="360" w:lineRule="auto"/>
        <w:ind w:left="360"/>
      </w:pPr>
      <w:r>
        <w:rPr>
          <w:rFonts w:hint="eastAsia"/>
        </w:rPr>
        <w:lastRenderedPageBreak/>
        <w:t>在零售摊上购买（</w:t>
      </w:r>
      <w:r>
        <w:rPr>
          <w:rFonts w:hint="eastAsia"/>
        </w:rPr>
        <w:t xml:space="preserve"> </w:t>
      </w:r>
      <w:r>
        <w:rPr>
          <w:rFonts w:hint="eastAsia"/>
        </w:rPr>
        <w:t>）</w:t>
      </w:r>
      <w:r>
        <w:rPr>
          <w:rFonts w:hint="eastAsia"/>
        </w:rPr>
        <w:t xml:space="preserve"> </w:t>
      </w:r>
      <w:r>
        <w:t xml:space="preserve">   </w:t>
      </w:r>
      <w:r>
        <w:rPr>
          <w:rFonts w:hint="eastAsia"/>
        </w:rPr>
        <w:t>在网上店铺购买（</w:t>
      </w:r>
      <w:r>
        <w:rPr>
          <w:rFonts w:hint="eastAsia"/>
        </w:rPr>
        <w:t xml:space="preserve"> </w:t>
      </w:r>
      <w:r>
        <w:rPr>
          <w:rFonts w:hint="eastAsia"/>
        </w:rPr>
        <w:t>）</w:t>
      </w:r>
      <w:r>
        <w:rPr>
          <w:rFonts w:hint="eastAsia"/>
        </w:rPr>
        <w:t xml:space="preserve">    </w:t>
      </w:r>
      <w:r>
        <w:rPr>
          <w:rFonts w:hint="eastAsia"/>
        </w:rPr>
        <w:t>利用“一米鲜”等</w:t>
      </w:r>
      <w:r>
        <w:rPr>
          <w:rFonts w:hint="eastAsia"/>
        </w:rPr>
        <w:t>APP</w:t>
      </w:r>
      <w:r>
        <w:rPr>
          <w:rFonts w:hint="eastAsia"/>
        </w:rPr>
        <w:t>订购（</w:t>
      </w:r>
      <w:r>
        <w:rPr>
          <w:rFonts w:hint="eastAsia"/>
        </w:rPr>
        <w:t xml:space="preserve"> </w:t>
      </w:r>
      <w:r>
        <w:rPr>
          <w:rFonts w:hint="eastAsia"/>
        </w:rPr>
        <w:t>）</w:t>
      </w:r>
    </w:p>
    <w:p w:rsidR="008562D2" w:rsidRDefault="008562D2" w:rsidP="008562D2">
      <w:pPr>
        <w:spacing w:line="360" w:lineRule="auto"/>
        <w:ind w:left="840" w:hangingChars="400" w:hanging="840"/>
      </w:pPr>
      <w:r>
        <w:rPr>
          <w:rFonts w:hint="eastAsia"/>
        </w:rPr>
        <w:t>2.</w:t>
      </w:r>
      <w:r>
        <w:rPr>
          <w:rFonts w:hint="eastAsia"/>
        </w:rPr>
        <w:t>您的性别：男（</w:t>
      </w:r>
      <w:r>
        <w:rPr>
          <w:rFonts w:hint="eastAsia"/>
        </w:rPr>
        <w:t xml:space="preserve"> </w:t>
      </w:r>
      <w:r>
        <w:rPr>
          <w:rFonts w:hint="eastAsia"/>
        </w:rPr>
        <w:t>）</w:t>
      </w:r>
      <w:r>
        <w:rPr>
          <w:rFonts w:hint="eastAsia"/>
        </w:rPr>
        <w:t xml:space="preserve">  </w:t>
      </w:r>
      <w:r>
        <w:rPr>
          <w:rFonts w:hint="eastAsia"/>
        </w:rPr>
        <w:t>女（</w:t>
      </w:r>
      <w:r>
        <w:rPr>
          <w:rFonts w:hint="eastAsia"/>
        </w:rPr>
        <w:t xml:space="preserve"> </w:t>
      </w:r>
      <w:r>
        <w:rPr>
          <w:rFonts w:hint="eastAsia"/>
        </w:rPr>
        <w:t>）</w:t>
      </w:r>
    </w:p>
    <w:p w:rsidR="008562D2" w:rsidRDefault="008562D2" w:rsidP="008562D2">
      <w:pPr>
        <w:spacing w:line="360" w:lineRule="auto"/>
        <w:ind w:left="840" w:hangingChars="400" w:hanging="840"/>
      </w:pPr>
      <w:r>
        <w:rPr>
          <w:rFonts w:hint="eastAsia"/>
        </w:rPr>
        <w:t>3.</w:t>
      </w:r>
      <w:r>
        <w:rPr>
          <w:rFonts w:hint="eastAsia"/>
        </w:rPr>
        <w:t>您的年龄：</w:t>
      </w:r>
      <w:r>
        <w:rPr>
          <w:rFonts w:hint="eastAsia"/>
        </w:rPr>
        <w:t>20</w:t>
      </w:r>
      <w:r>
        <w:rPr>
          <w:rFonts w:hint="eastAsia"/>
        </w:rPr>
        <w:t>岁以下（</w:t>
      </w:r>
      <w:r>
        <w:rPr>
          <w:rFonts w:hint="eastAsia"/>
        </w:rPr>
        <w:t xml:space="preserve"> </w:t>
      </w:r>
      <w:r>
        <w:rPr>
          <w:rFonts w:hint="eastAsia"/>
        </w:rPr>
        <w:t>）</w:t>
      </w:r>
      <w:r>
        <w:rPr>
          <w:rFonts w:hint="eastAsia"/>
        </w:rPr>
        <w:t xml:space="preserve">  21</w:t>
      </w:r>
      <w:r>
        <w:rPr>
          <w:rFonts w:hint="eastAsia"/>
        </w:rPr>
        <w:t>—</w:t>
      </w:r>
      <w:r>
        <w:rPr>
          <w:rFonts w:hint="eastAsia"/>
        </w:rPr>
        <w:t>25</w:t>
      </w:r>
      <w:r>
        <w:rPr>
          <w:rFonts w:hint="eastAsia"/>
        </w:rPr>
        <w:t>岁（</w:t>
      </w:r>
      <w:r>
        <w:rPr>
          <w:rFonts w:hint="eastAsia"/>
        </w:rPr>
        <w:t xml:space="preserve"> </w:t>
      </w:r>
      <w:r>
        <w:rPr>
          <w:rFonts w:hint="eastAsia"/>
        </w:rPr>
        <w:t>）</w:t>
      </w:r>
      <w:r>
        <w:rPr>
          <w:rFonts w:hint="eastAsia"/>
        </w:rPr>
        <w:t xml:space="preserve">    26</w:t>
      </w:r>
      <w:r>
        <w:rPr>
          <w:rFonts w:hint="eastAsia"/>
        </w:rPr>
        <w:t>—</w:t>
      </w:r>
      <w:r>
        <w:rPr>
          <w:rFonts w:hint="eastAsia"/>
        </w:rPr>
        <w:t>30</w:t>
      </w:r>
      <w:r>
        <w:rPr>
          <w:rFonts w:hint="eastAsia"/>
        </w:rPr>
        <w:t>岁（</w:t>
      </w:r>
      <w:r>
        <w:rPr>
          <w:rFonts w:hint="eastAsia"/>
        </w:rPr>
        <w:t xml:space="preserve"> </w:t>
      </w:r>
      <w:r>
        <w:rPr>
          <w:rFonts w:hint="eastAsia"/>
        </w:rPr>
        <w:t>）</w:t>
      </w:r>
      <w:r>
        <w:rPr>
          <w:rFonts w:hint="eastAsia"/>
        </w:rPr>
        <w:t xml:space="preserve">   31</w:t>
      </w:r>
      <w:r>
        <w:rPr>
          <w:rFonts w:hint="eastAsia"/>
        </w:rPr>
        <w:t>岁及以上（</w:t>
      </w:r>
      <w:r>
        <w:rPr>
          <w:rFonts w:hint="eastAsia"/>
        </w:rPr>
        <w:t xml:space="preserve"> </w:t>
      </w:r>
      <w:r>
        <w:rPr>
          <w:rFonts w:hint="eastAsia"/>
        </w:rPr>
        <w:t>）</w:t>
      </w:r>
    </w:p>
    <w:p w:rsidR="008562D2" w:rsidRDefault="008562D2" w:rsidP="008562D2">
      <w:pPr>
        <w:spacing w:line="360" w:lineRule="auto"/>
        <w:ind w:left="840" w:hangingChars="400" w:hanging="840"/>
      </w:pPr>
    </w:p>
    <w:p w:rsidR="008562D2" w:rsidRPr="004022DD" w:rsidRDefault="008562D2" w:rsidP="008562D2">
      <w:pPr>
        <w:spacing w:line="360" w:lineRule="auto"/>
        <w:ind w:firstLine="422"/>
        <w:jc w:val="left"/>
        <w:rPr>
          <w:b/>
        </w:rPr>
      </w:pPr>
      <w:r w:rsidRPr="00806439">
        <w:rPr>
          <w:rFonts w:hint="eastAsia"/>
          <w:b/>
        </w:rPr>
        <w:t>第二部分，我们将</w:t>
      </w:r>
      <w:r>
        <w:rPr>
          <w:rFonts w:hint="eastAsia"/>
          <w:b/>
        </w:rPr>
        <w:t>开始讨论关于生鲜业服务上对您的影响，</w:t>
      </w:r>
      <w:r w:rsidRPr="00806439">
        <w:rPr>
          <w:rFonts w:hint="eastAsia"/>
          <w:b/>
        </w:rPr>
        <w:t>请如实回答以下问题。</w:t>
      </w:r>
    </w:p>
    <w:p w:rsidR="008562D2" w:rsidRDefault="008562D2" w:rsidP="008562D2">
      <w:pPr>
        <w:rPr>
          <w:szCs w:val="21"/>
        </w:rPr>
      </w:pPr>
      <w:r w:rsidRPr="004022DD">
        <w:rPr>
          <w:szCs w:val="21"/>
        </w:rPr>
        <w:t>1.</w:t>
      </w:r>
      <w:r>
        <w:rPr>
          <w:szCs w:val="21"/>
        </w:rPr>
        <w:t>您平时购买生鲜类产品，常常会认为生鲜的新鲜度不错</w:t>
      </w:r>
      <w:r>
        <w:rPr>
          <w:rFonts w:hint="eastAsia"/>
          <w:szCs w:val="21"/>
        </w:rPr>
        <w:t>（</w:t>
      </w:r>
      <w:r>
        <w:rPr>
          <w:rFonts w:hint="eastAsia"/>
          <w:szCs w:val="21"/>
        </w:rPr>
        <w:t xml:space="preserve">  </w:t>
      </w:r>
      <w:r>
        <w:rPr>
          <w:rFonts w:hint="eastAsia"/>
          <w:szCs w:val="21"/>
        </w:rPr>
        <w:t>）</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sidRPr="004022DD">
        <w:rPr>
          <w:szCs w:val="21"/>
        </w:rPr>
        <w:t>2.</w:t>
      </w:r>
      <w:r>
        <w:rPr>
          <w:szCs w:val="21"/>
        </w:rPr>
        <w:t>您通过该种方式购买的生鲜，基本上都是卖相品质很好的</w:t>
      </w:r>
      <w:r>
        <w:rPr>
          <w:rFonts w:hint="eastAsia"/>
          <w:szCs w:val="21"/>
        </w:rPr>
        <w:t>（</w:t>
      </w:r>
      <w:r>
        <w:rPr>
          <w:rFonts w:hint="eastAsia"/>
          <w:szCs w:val="21"/>
        </w:rPr>
        <w:t xml:space="preserve"> </w:t>
      </w:r>
      <w:r>
        <w:rPr>
          <w:rFonts w:hint="eastAsia"/>
          <w:szCs w:val="21"/>
        </w:rPr>
        <w:t>）</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rFonts w:hint="eastAsia"/>
          <w:szCs w:val="21"/>
        </w:rPr>
        <w:t>3.</w:t>
      </w:r>
      <w:r>
        <w:rPr>
          <w:rFonts w:hint="eastAsia"/>
          <w:szCs w:val="21"/>
        </w:rPr>
        <w:t>您认为在生鲜新鲜度上的优势，是您选择这种购物方式的重要原因（</w:t>
      </w:r>
      <w:r>
        <w:rPr>
          <w:rFonts w:hint="eastAsia"/>
          <w:szCs w:val="21"/>
        </w:rPr>
        <w:t xml:space="preserve"> </w:t>
      </w:r>
      <w:r>
        <w:rPr>
          <w:rFonts w:hint="eastAsia"/>
          <w:szCs w:val="21"/>
        </w:rPr>
        <w:t>）</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szCs w:val="21"/>
        </w:rPr>
        <w:t>4.</w:t>
      </w:r>
      <w:r>
        <w:rPr>
          <w:szCs w:val="21"/>
        </w:rPr>
        <w:t>您认为在商品新鲜度方面</w:t>
      </w:r>
      <w:r>
        <w:rPr>
          <w:rFonts w:hint="eastAsia"/>
          <w:szCs w:val="21"/>
        </w:rPr>
        <w:t>，</w:t>
      </w:r>
      <w:r>
        <w:rPr>
          <w:szCs w:val="21"/>
        </w:rPr>
        <w:t>这家店没有太多可以挑剔的地方</w:t>
      </w:r>
      <w:r>
        <w:rPr>
          <w:rFonts w:hint="eastAsia"/>
          <w:szCs w:val="21"/>
        </w:rPr>
        <w:t>。</w:t>
      </w:r>
    </w:p>
    <w:p w:rsidR="008562D2" w:rsidRPr="00CB7980"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szCs w:val="21"/>
        </w:rPr>
        <w:t>5.</w:t>
      </w:r>
      <w:r>
        <w:rPr>
          <w:szCs w:val="21"/>
        </w:rPr>
        <w:t>您对您在生鲜上的购物体验通常感到满意</w:t>
      </w:r>
      <w:r>
        <w:rPr>
          <w:rFonts w:hint="eastAsia"/>
          <w:szCs w:val="21"/>
        </w:rPr>
        <w:t>，</w:t>
      </w:r>
      <w:r>
        <w:rPr>
          <w:szCs w:val="21"/>
        </w:rPr>
        <w:t>没有太多需要改进的</w:t>
      </w:r>
      <w:r>
        <w:rPr>
          <w:rFonts w:hint="eastAsia"/>
          <w:szCs w:val="21"/>
        </w:rPr>
        <w:t>。（</w:t>
      </w:r>
      <w:r>
        <w:rPr>
          <w:rFonts w:hint="eastAsia"/>
          <w:szCs w:val="21"/>
        </w:rPr>
        <w:t xml:space="preserve"> </w:t>
      </w:r>
      <w:r>
        <w:rPr>
          <w:rFonts w:hint="eastAsia"/>
          <w:szCs w:val="21"/>
        </w:rPr>
        <w:t>）</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rFonts w:hint="eastAsia"/>
          <w:szCs w:val="21"/>
        </w:rPr>
        <w:t>6.</w:t>
      </w:r>
      <w:r>
        <w:rPr>
          <w:rFonts w:hint="eastAsia"/>
          <w:szCs w:val="21"/>
        </w:rPr>
        <w:t>您认为您购得生鲜的过程方便快捷。</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rFonts w:hint="eastAsia"/>
          <w:szCs w:val="21"/>
        </w:rPr>
        <w:t>7.</w:t>
      </w:r>
      <w:r>
        <w:rPr>
          <w:rFonts w:hint="eastAsia"/>
          <w:szCs w:val="21"/>
        </w:rPr>
        <w:t>您认为您购得的生鲜物美价廉。</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rFonts w:hint="eastAsia"/>
          <w:szCs w:val="21"/>
        </w:rPr>
        <w:t>8.</w:t>
      </w:r>
      <w:r>
        <w:rPr>
          <w:rFonts w:hint="eastAsia"/>
          <w:szCs w:val="21"/>
        </w:rPr>
        <w:t>您下次多半仍会愿意通过这种购物方式购得生鲜。</w:t>
      </w:r>
    </w:p>
    <w:p w:rsidR="008562D2" w:rsidRPr="00147361" w:rsidRDefault="008562D2" w:rsidP="008562D2">
      <w:pPr>
        <w:spacing w:line="312" w:lineRule="auto"/>
        <w:jc w:val="center"/>
        <w:rPr>
          <w:szCs w:val="21"/>
        </w:rPr>
      </w:pPr>
      <w:r w:rsidRPr="004022DD">
        <w:rPr>
          <w:rFonts w:hint="eastAsia"/>
          <w:szCs w:val="21"/>
        </w:rPr>
        <w:t>非常不同意（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不同意（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一般（</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同意（</w:t>
      </w:r>
      <w:r w:rsidRPr="004022DD">
        <w:rPr>
          <w:rFonts w:hint="eastAsia"/>
          <w:szCs w:val="21"/>
        </w:rPr>
        <w:t xml:space="preserve"> </w:t>
      </w:r>
      <w:r w:rsidRPr="004022DD">
        <w:rPr>
          <w:rFonts w:hint="eastAsia"/>
          <w:szCs w:val="21"/>
        </w:rPr>
        <w:t>）</w:t>
      </w:r>
      <w:r w:rsidRPr="004022DD">
        <w:rPr>
          <w:rFonts w:hint="eastAsia"/>
          <w:szCs w:val="21"/>
        </w:rPr>
        <w:t xml:space="preserve"> </w:t>
      </w:r>
      <w:r w:rsidRPr="004022DD">
        <w:rPr>
          <w:rFonts w:hint="eastAsia"/>
          <w:szCs w:val="21"/>
        </w:rPr>
        <w:t>非常同意（</w:t>
      </w:r>
      <w:r w:rsidRPr="004022DD">
        <w:rPr>
          <w:rFonts w:hint="eastAsia"/>
          <w:szCs w:val="21"/>
        </w:rPr>
        <w:t xml:space="preserve"> </w:t>
      </w:r>
      <w:r w:rsidRPr="004022DD">
        <w:rPr>
          <w:rFonts w:hint="eastAsia"/>
          <w:szCs w:val="21"/>
        </w:rPr>
        <w:t>）</w:t>
      </w:r>
    </w:p>
    <w:p w:rsidR="008562D2" w:rsidRDefault="008562D2" w:rsidP="008562D2">
      <w:pPr>
        <w:rPr>
          <w:szCs w:val="21"/>
        </w:rPr>
      </w:pPr>
      <w:r>
        <w:rPr>
          <w:rFonts w:hint="eastAsia"/>
          <w:szCs w:val="21"/>
        </w:rPr>
        <w:t>9.</w:t>
      </w:r>
      <w:r>
        <w:rPr>
          <w:rFonts w:hint="eastAsia"/>
          <w:szCs w:val="21"/>
        </w:rPr>
        <w:t>您对购得生鲜的过程还有什么不太满意的地方</w:t>
      </w:r>
    </w:p>
    <w:p w:rsidR="008562D2" w:rsidRDefault="008562D2" w:rsidP="008562D2">
      <w:pPr>
        <w:rPr>
          <w:szCs w:val="21"/>
        </w:rPr>
      </w:pPr>
      <w:r>
        <w:rPr>
          <w:rFonts w:hint="eastAsia"/>
          <w:szCs w:val="21"/>
          <w:u w:val="single"/>
        </w:rPr>
        <w:t xml:space="preserve">                                                                  </w:t>
      </w:r>
    </w:p>
    <w:p w:rsidR="008562D2" w:rsidRDefault="008562D2" w:rsidP="008562D2">
      <w:pPr>
        <w:rPr>
          <w:szCs w:val="21"/>
        </w:rPr>
      </w:pPr>
      <w:r>
        <w:rPr>
          <w:rFonts w:hint="eastAsia"/>
          <w:szCs w:val="21"/>
        </w:rPr>
        <w:t>10.</w:t>
      </w:r>
      <w:r>
        <w:rPr>
          <w:rFonts w:hint="eastAsia"/>
          <w:szCs w:val="21"/>
        </w:rPr>
        <w:t>您认为商家还可以在哪些方面</w:t>
      </w:r>
      <w:proofErr w:type="gramStart"/>
      <w:r>
        <w:rPr>
          <w:rFonts w:hint="eastAsia"/>
          <w:szCs w:val="21"/>
        </w:rPr>
        <w:t>作出</w:t>
      </w:r>
      <w:proofErr w:type="gramEnd"/>
      <w:r>
        <w:rPr>
          <w:rFonts w:hint="eastAsia"/>
          <w:szCs w:val="21"/>
        </w:rPr>
        <w:t>改进</w:t>
      </w:r>
    </w:p>
    <w:p w:rsidR="008562D2" w:rsidRPr="008562D2" w:rsidRDefault="008562D2" w:rsidP="008562D2">
      <w:pPr>
        <w:rPr>
          <w:szCs w:val="21"/>
        </w:rPr>
      </w:pPr>
      <w:r>
        <w:rPr>
          <w:rFonts w:hint="eastAsia"/>
          <w:szCs w:val="21"/>
          <w:u w:val="single"/>
        </w:rPr>
        <w:t xml:space="preserve">                                                                  </w:t>
      </w:r>
    </w:p>
    <w:p w:rsidR="008562D2" w:rsidRPr="005D3D37" w:rsidRDefault="008562D2" w:rsidP="008562D2">
      <w:pPr>
        <w:spacing w:line="360" w:lineRule="auto"/>
        <w:outlineLvl w:val="0"/>
        <w:rPr>
          <w:rFonts w:ascii="华文楷体" w:eastAsia="华文楷体" w:hAnsi="华文楷体"/>
          <w:b/>
          <w:sz w:val="28"/>
          <w:szCs w:val="28"/>
        </w:rPr>
      </w:pPr>
      <w:bookmarkStart w:id="93" w:name="_Toc421049508"/>
      <w:bookmarkStart w:id="94" w:name="_Toc421002570"/>
      <w:bookmarkStart w:id="95" w:name="_Toc445015754"/>
      <w:bookmarkEnd w:id="91"/>
      <w:bookmarkEnd w:id="92"/>
      <w:r w:rsidRPr="005D3D37">
        <w:rPr>
          <w:rFonts w:ascii="华文楷体" w:eastAsia="华文楷体" w:hAnsi="华文楷体" w:hint="eastAsia"/>
          <w:b/>
          <w:sz w:val="28"/>
          <w:szCs w:val="28"/>
        </w:rPr>
        <w:t>（二）访谈纲要</w:t>
      </w:r>
      <w:bookmarkEnd w:id="95"/>
    </w:p>
    <w:p w:rsidR="008562D2" w:rsidRPr="005D3D37" w:rsidRDefault="008562D2" w:rsidP="008562D2">
      <w:pPr>
        <w:spacing w:line="312" w:lineRule="auto"/>
        <w:ind w:firstLineChars="200" w:firstLine="420"/>
        <w:rPr>
          <w:rFonts w:ascii="华文楷体" w:eastAsia="华文楷体" w:hAnsi="华文楷体"/>
          <w:b/>
          <w:sz w:val="28"/>
          <w:szCs w:val="28"/>
        </w:rPr>
      </w:pPr>
      <w:r w:rsidRPr="005D3D37">
        <w:rPr>
          <w:rFonts w:ascii="华文楷体" w:eastAsia="华文楷体" w:hAnsi="华文楷体" w:cs="Times New Roman" w:hint="eastAsia"/>
          <w:b/>
        </w:rPr>
        <w:t>深度访谈</w:t>
      </w:r>
      <w:proofErr w:type="gramStart"/>
      <w:r w:rsidRPr="005D3D37">
        <w:rPr>
          <w:rFonts w:ascii="华文楷体" w:eastAsia="华文楷体" w:hAnsi="华文楷体" w:cs="Times New Roman" w:hint="eastAsia"/>
          <w:b/>
        </w:rPr>
        <w:t>一</w:t>
      </w:r>
      <w:proofErr w:type="gramEnd"/>
      <w:r w:rsidRPr="005D3D37">
        <w:rPr>
          <w:rFonts w:ascii="华文楷体" w:eastAsia="华文楷体" w:hAnsi="华文楷体" w:cs="Times New Roman" w:hint="eastAsia"/>
          <w:b/>
        </w:rPr>
        <w:t>：（针对一米</w:t>
      </w:r>
      <w:proofErr w:type="gramStart"/>
      <w:r w:rsidRPr="005D3D37">
        <w:rPr>
          <w:rFonts w:ascii="华文楷体" w:eastAsia="华文楷体" w:hAnsi="华文楷体" w:cs="Times New Roman" w:hint="eastAsia"/>
          <w:b/>
        </w:rPr>
        <w:t>鲜使用</w:t>
      </w:r>
      <w:proofErr w:type="gramEnd"/>
      <w:r w:rsidRPr="005D3D37">
        <w:rPr>
          <w:rFonts w:ascii="华文楷体" w:eastAsia="华文楷体" w:hAnsi="华文楷体" w:cs="Times New Roman" w:hint="eastAsia"/>
          <w:b/>
        </w:rPr>
        <w:t>者）</w:t>
      </w:r>
      <w:bookmarkEnd w:id="93"/>
      <w:bookmarkEnd w:id="94"/>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访谈人员：</w:t>
      </w:r>
      <w:proofErr w:type="gramStart"/>
      <w:r>
        <w:rPr>
          <w:rFonts w:ascii="Times New Roman" w:hAnsi="Times New Roman" w:cs="Times New Roman" w:hint="eastAsia"/>
          <w:bCs/>
          <w:szCs w:val="21"/>
        </w:rPr>
        <w:t>左岳峰</w:t>
      </w:r>
      <w:proofErr w:type="gramEnd"/>
      <w:r>
        <w:rPr>
          <w:rFonts w:ascii="Times New Roman" w:hAnsi="Times New Roman" w:cs="Times New Roman" w:hint="eastAsia"/>
          <w:bCs/>
          <w:szCs w:val="21"/>
        </w:rPr>
        <w:t xml:space="preserve"> </w:t>
      </w:r>
      <w:r>
        <w:rPr>
          <w:rFonts w:ascii="Times New Roman" w:hAnsi="Times New Roman" w:cs="Times New Roman" w:hint="eastAsia"/>
          <w:bCs/>
          <w:szCs w:val="21"/>
        </w:rPr>
        <w:t>朱卫标</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记录人员：曹力</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访谈对象：一米鲜用户（校园学生</w:t>
      </w:r>
      <w:r>
        <w:rPr>
          <w:rFonts w:ascii="Times New Roman" w:hAnsi="Times New Roman" w:cs="Times New Roman" w:hint="eastAsia"/>
          <w:bCs/>
          <w:szCs w:val="21"/>
        </w:rPr>
        <w:t xml:space="preserve"> </w:t>
      </w:r>
      <w:r>
        <w:rPr>
          <w:rFonts w:ascii="Times New Roman" w:hAnsi="Times New Roman" w:cs="Times New Roman" w:hint="eastAsia"/>
          <w:bCs/>
          <w:szCs w:val="21"/>
        </w:rPr>
        <w:t>商圈白领</w:t>
      </w:r>
      <w:r>
        <w:rPr>
          <w:rFonts w:ascii="Times New Roman" w:hAnsi="Times New Roman" w:cs="Times New Roman" w:hint="eastAsia"/>
          <w:bCs/>
          <w:szCs w:val="21"/>
        </w:rPr>
        <w:t xml:space="preserve"> </w:t>
      </w:r>
      <w:r>
        <w:rPr>
          <w:rFonts w:ascii="Times New Roman" w:hAnsi="Times New Roman" w:cs="Times New Roman" w:hint="eastAsia"/>
          <w:bCs/>
          <w:szCs w:val="21"/>
        </w:rPr>
        <w:t>社区居民）</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被访者的基本信息：</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性别：</w:t>
      </w:r>
      <w:r>
        <w:rPr>
          <w:rFonts w:ascii="Times New Roman" w:hAnsi="Times New Roman" w:cs="Times New Roman"/>
          <w:bCs/>
          <w:szCs w:val="21"/>
        </w:rPr>
        <w:t xml:space="preserve">         </w:t>
      </w:r>
      <w:r>
        <w:rPr>
          <w:rFonts w:ascii="Times New Roman" w:hAnsi="Times New Roman" w:cs="Times New Roman" w:hint="eastAsia"/>
          <w:bCs/>
          <w:szCs w:val="21"/>
        </w:rPr>
        <w:t>年龄：</w:t>
      </w:r>
      <w:r>
        <w:rPr>
          <w:rFonts w:ascii="Times New Roman" w:hAnsi="Times New Roman" w:cs="Times New Roman"/>
          <w:bCs/>
          <w:szCs w:val="21"/>
        </w:rPr>
        <w:t xml:space="preserve">         </w:t>
      </w:r>
      <w:r>
        <w:rPr>
          <w:rFonts w:ascii="Times New Roman" w:hAnsi="Times New Roman" w:cs="Times New Roman" w:hint="eastAsia"/>
          <w:bCs/>
          <w:szCs w:val="21"/>
        </w:rPr>
        <w:t>受教育程度：</w:t>
      </w:r>
      <w:r>
        <w:rPr>
          <w:rFonts w:ascii="Times New Roman" w:hAnsi="Times New Roman" w:cs="Times New Roman"/>
          <w:bCs/>
          <w:szCs w:val="21"/>
        </w:rPr>
        <w:t xml:space="preserve">          </w:t>
      </w:r>
      <w:r>
        <w:rPr>
          <w:rFonts w:ascii="Times New Roman" w:hAnsi="Times New Roman" w:cs="Times New Roman" w:hint="eastAsia"/>
          <w:bCs/>
          <w:szCs w:val="21"/>
        </w:rPr>
        <w:t>职业：</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访谈员自我介绍：</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您好</w:t>
      </w:r>
      <w:r>
        <w:rPr>
          <w:rFonts w:ascii="Times New Roman" w:hAnsi="Times New Roman" w:cs="Times New Roman"/>
          <w:bCs/>
          <w:szCs w:val="21"/>
        </w:rPr>
        <w:t>!</w:t>
      </w:r>
      <w:r>
        <w:rPr>
          <w:rFonts w:ascii="Times New Roman" w:hAnsi="Times New Roman" w:cs="Times New Roman" w:hint="eastAsia"/>
          <w:bCs/>
          <w:szCs w:val="21"/>
        </w:rPr>
        <w:t>我们是中南</w:t>
      </w:r>
      <w:proofErr w:type="gramStart"/>
      <w:r>
        <w:rPr>
          <w:rFonts w:ascii="Times New Roman" w:hAnsi="Times New Roman" w:cs="Times New Roman" w:hint="eastAsia"/>
          <w:bCs/>
          <w:szCs w:val="21"/>
        </w:rPr>
        <w:t>财经政法</w:t>
      </w:r>
      <w:proofErr w:type="gramEnd"/>
      <w:r>
        <w:rPr>
          <w:rFonts w:ascii="Times New Roman" w:hAnsi="Times New Roman" w:cs="Times New Roman" w:hint="eastAsia"/>
          <w:bCs/>
          <w:szCs w:val="21"/>
        </w:rPr>
        <w:t>大学的调查员，目前针对刚刚兴起</w:t>
      </w:r>
      <w:proofErr w:type="gramStart"/>
      <w:r>
        <w:rPr>
          <w:rFonts w:ascii="Times New Roman" w:hAnsi="Times New Roman" w:cs="Times New Roman" w:hint="eastAsia"/>
          <w:bCs/>
          <w:szCs w:val="21"/>
        </w:rPr>
        <w:t>的聚分</w:t>
      </w:r>
      <w:proofErr w:type="gramEnd"/>
      <w:r>
        <w:rPr>
          <w:rFonts w:ascii="Times New Roman" w:hAnsi="Times New Roman" w:cs="Times New Roman" w:hint="eastAsia"/>
          <w:bCs/>
          <w:szCs w:val="21"/>
        </w:rPr>
        <w:t>IP</w:t>
      </w:r>
      <w:r>
        <w:rPr>
          <w:rFonts w:ascii="Times New Roman" w:hAnsi="Times New Roman" w:cs="Times New Roman" w:hint="eastAsia"/>
          <w:bCs/>
          <w:szCs w:val="21"/>
        </w:rPr>
        <w:t>商务模式下一米鲜等水果销售平台，在做一个关于移动水果销售平台与生鲜行业以及消费者行为之间相互影响关系的调研，希望通过这调研更深层次地了解聚分</w:t>
      </w:r>
      <w:proofErr w:type="spellStart"/>
      <w:r>
        <w:rPr>
          <w:rFonts w:ascii="Times New Roman" w:hAnsi="Times New Roman" w:cs="Times New Roman" w:hint="eastAsia"/>
          <w:bCs/>
          <w:szCs w:val="21"/>
        </w:rPr>
        <w:t>IP</w:t>
      </w:r>
      <w:proofErr w:type="spellEnd"/>
      <w:r>
        <w:rPr>
          <w:rFonts w:ascii="Times New Roman" w:hAnsi="Times New Roman" w:cs="Times New Roman" w:hint="eastAsia"/>
          <w:bCs/>
          <w:szCs w:val="21"/>
        </w:rPr>
        <w:t>商务模式下的移动水果销售平台的</w:t>
      </w:r>
      <w:r>
        <w:rPr>
          <w:rFonts w:ascii="Times New Roman" w:hAnsi="Times New Roman" w:cs="Times New Roman" w:hint="eastAsia"/>
          <w:bCs/>
          <w:szCs w:val="21"/>
        </w:rPr>
        <w:lastRenderedPageBreak/>
        <w:t>发展现状及寻找解决目前生鲜行业资源浪费严重等问题的突破口。本课题组向您郑重承诺，本次访谈内容和您陈述的观点，只作为研究参考之用，对于您申明不宜公开的资料，我们绝对保密。非常感谢您的帮助。</w:t>
      </w:r>
    </w:p>
    <w:p w:rsidR="008562D2" w:rsidRDefault="008562D2" w:rsidP="008562D2">
      <w:pPr>
        <w:spacing w:line="312" w:lineRule="auto"/>
        <w:ind w:firstLineChars="195" w:firstLine="409"/>
        <w:rPr>
          <w:rFonts w:ascii="Times New Roman" w:hAnsi="Times New Roman" w:cs="Times New Roman"/>
          <w:bCs/>
          <w:szCs w:val="21"/>
        </w:rPr>
      </w:pPr>
      <w:r>
        <w:rPr>
          <w:rFonts w:ascii="Times New Roman" w:hAnsi="Times New Roman" w:cs="Times New Roman" w:hint="eastAsia"/>
          <w:bCs/>
          <w:szCs w:val="21"/>
        </w:rPr>
        <w:t>主要访谈内容：</w:t>
      </w: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传统的水果销售模式</w:t>
      </w:r>
      <w:proofErr w:type="gramStart"/>
      <w:r>
        <w:rPr>
          <w:rFonts w:ascii="Times New Roman" w:hAnsi="Times New Roman" w:cs="Times New Roman" w:hint="eastAsia"/>
        </w:rPr>
        <w:t>与聚分</w:t>
      </w:r>
      <w:proofErr w:type="gramEnd"/>
      <w:r>
        <w:rPr>
          <w:rFonts w:ascii="Times New Roman" w:hAnsi="Times New Roman" w:cs="Times New Roman" w:hint="eastAsia"/>
        </w:rPr>
        <w:t>IP</w:t>
      </w:r>
      <w:r>
        <w:rPr>
          <w:rFonts w:ascii="Times New Roman" w:hAnsi="Times New Roman" w:cs="Times New Roman" w:hint="eastAsia"/>
        </w:rPr>
        <w:t>商务模式下移动水果销售平台消费模式，您更倾向于哪一种？能谈一下理由吗？</w:t>
      </w:r>
    </w:p>
    <w:p w:rsidR="008562D2" w:rsidRDefault="008562D2" w:rsidP="008562D2">
      <w:pPr>
        <w:spacing w:line="312" w:lineRule="auto"/>
        <w:ind w:firstLine="420"/>
        <w:rPr>
          <w:rFonts w:ascii="Times New Roman" w:hAnsi="Times New Roman" w:cs="Times New Roman"/>
        </w:rPr>
      </w:pP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您对移动水果销售平台一米鲜的满意程度如何？能举个例子说说最满意的地方和最不满意的地方吗？</w:t>
      </w:r>
    </w:p>
    <w:p w:rsidR="008562D2" w:rsidRDefault="008562D2" w:rsidP="008562D2">
      <w:pPr>
        <w:spacing w:line="312" w:lineRule="auto"/>
        <w:ind w:firstLine="420"/>
        <w:rPr>
          <w:rFonts w:ascii="Times New Roman" w:hAnsi="Times New Roman" w:cs="Times New Roman"/>
        </w:rPr>
      </w:pP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针对</w:t>
      </w:r>
      <w:proofErr w:type="gramStart"/>
      <w:r>
        <w:rPr>
          <w:rFonts w:ascii="Times New Roman" w:hAnsi="Times New Roman" w:cs="Times New Roman" w:hint="eastAsia"/>
        </w:rPr>
        <w:t>上述您</w:t>
      </w:r>
      <w:proofErr w:type="gramEnd"/>
      <w:r>
        <w:rPr>
          <w:rFonts w:ascii="Times New Roman" w:hAnsi="Times New Roman" w:cs="Times New Roman" w:hint="eastAsia"/>
        </w:rPr>
        <w:t>觉得最不满意的地方，您有什么改善的想法与建议吗？</w:t>
      </w:r>
    </w:p>
    <w:p w:rsidR="008562D2" w:rsidRDefault="008562D2" w:rsidP="008562D2">
      <w:pPr>
        <w:spacing w:line="312" w:lineRule="auto"/>
        <w:ind w:firstLine="420"/>
        <w:rPr>
          <w:rFonts w:ascii="Times New Roman" w:hAnsi="Times New Roman" w:cs="Times New Roman"/>
        </w:rPr>
      </w:pP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当您使用一米鲜的购买水果时，您最看重的是它哪一方面的信息？（比如水果质量、水果多样性、送达速度、水果价格、促销活动）</w:t>
      </w:r>
    </w:p>
    <w:p w:rsidR="008562D2" w:rsidRDefault="008562D2" w:rsidP="008562D2">
      <w:pPr>
        <w:spacing w:line="312" w:lineRule="auto"/>
        <w:ind w:firstLine="420"/>
        <w:rPr>
          <w:rFonts w:ascii="Times New Roman" w:hAnsi="Times New Roman" w:cs="Times New Roman"/>
        </w:rPr>
      </w:pP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当您在一米</w:t>
      </w:r>
      <w:proofErr w:type="gramStart"/>
      <w:r>
        <w:rPr>
          <w:rFonts w:ascii="Times New Roman" w:hAnsi="Times New Roman" w:cs="Times New Roman" w:hint="eastAsia"/>
        </w:rPr>
        <w:t>鲜销售</w:t>
      </w:r>
      <w:proofErr w:type="gramEnd"/>
      <w:r>
        <w:rPr>
          <w:rFonts w:ascii="Times New Roman" w:hAnsi="Times New Roman" w:cs="Times New Roman" w:hint="eastAsia"/>
        </w:rPr>
        <w:t>平台消费后发现没有网站上说描述的那么好，出入较大时，您的反应会是什么？</w:t>
      </w:r>
    </w:p>
    <w:p w:rsidR="008562D2" w:rsidRDefault="008562D2" w:rsidP="008562D2">
      <w:pPr>
        <w:spacing w:line="312" w:lineRule="auto"/>
        <w:ind w:firstLine="420"/>
        <w:rPr>
          <w:rFonts w:ascii="Times New Roman" w:hAnsi="Times New Roman" w:cs="Times New Roman"/>
        </w:rPr>
      </w:pPr>
    </w:p>
    <w:p w:rsidR="008562D2" w:rsidRDefault="008562D2" w:rsidP="008562D2">
      <w:pPr>
        <w:spacing w:line="312" w:lineRule="auto"/>
        <w:ind w:firstLine="420"/>
        <w:rPr>
          <w:rFonts w:ascii="Times New Roman" w:hAnsi="Times New Roman" w:cs="Times New Roman"/>
        </w:rPr>
      </w:pPr>
      <w:r>
        <w:rPr>
          <w:rFonts w:ascii="Times New Roman" w:hAnsi="Times New Roman" w:cs="Times New Roman"/>
        </w:rPr>
        <w:t>6.</w:t>
      </w:r>
      <w:proofErr w:type="gramStart"/>
      <w:r>
        <w:rPr>
          <w:rFonts w:ascii="Times New Roman" w:hAnsi="Times New Roman" w:cs="Times New Roman" w:hint="eastAsia"/>
        </w:rPr>
        <w:t>聚分</w:t>
      </w:r>
      <w:proofErr w:type="gramEnd"/>
      <w:r>
        <w:rPr>
          <w:rFonts w:ascii="Times New Roman" w:hAnsi="Times New Roman" w:cs="Times New Roman" w:hint="eastAsia"/>
        </w:rPr>
        <w:t>IP</w:t>
      </w:r>
      <w:r>
        <w:rPr>
          <w:rFonts w:ascii="Times New Roman" w:hAnsi="Times New Roman" w:cs="Times New Roman" w:hint="eastAsia"/>
        </w:rPr>
        <w:t>商务模式必将是生鲜行业发展的一种趋势，您认为传统生鲜企业应该做出哪些改善来</w:t>
      </w:r>
      <w:proofErr w:type="gramStart"/>
      <w:r>
        <w:rPr>
          <w:rFonts w:ascii="Times New Roman" w:hAnsi="Times New Roman" w:cs="Times New Roman" w:hint="eastAsia"/>
        </w:rPr>
        <w:t>适应聚分</w:t>
      </w:r>
      <w:proofErr w:type="gramEnd"/>
      <w:r>
        <w:rPr>
          <w:rFonts w:ascii="Times New Roman" w:hAnsi="Times New Roman" w:cs="Times New Roman" w:hint="eastAsia"/>
        </w:rPr>
        <w:t>IP</w:t>
      </w:r>
      <w:r>
        <w:rPr>
          <w:rFonts w:ascii="Times New Roman" w:hAnsi="Times New Roman" w:cs="Times New Roman" w:hint="eastAsia"/>
        </w:rPr>
        <w:t>商务</w:t>
      </w:r>
      <w:proofErr w:type="gramStart"/>
      <w:r>
        <w:rPr>
          <w:rFonts w:ascii="Times New Roman" w:hAnsi="Times New Roman" w:cs="Times New Roman" w:hint="eastAsia"/>
        </w:rPr>
        <w:t>模式模式</w:t>
      </w:r>
      <w:proofErr w:type="gramEnd"/>
      <w:r>
        <w:rPr>
          <w:rFonts w:ascii="Times New Roman" w:hAnsi="Times New Roman" w:cs="Times New Roman" w:hint="eastAsia"/>
        </w:rPr>
        <w:t>的需要呢？</w:t>
      </w:r>
      <w:bookmarkStart w:id="96" w:name="_Toc421002571"/>
      <w:bookmarkStart w:id="97" w:name="_Toc421049509"/>
    </w:p>
    <w:p w:rsidR="008562D2" w:rsidRDefault="008562D2" w:rsidP="008562D2">
      <w:pPr>
        <w:spacing w:line="312" w:lineRule="auto"/>
        <w:ind w:firstLine="420"/>
        <w:rPr>
          <w:rFonts w:ascii="华文楷体" w:eastAsia="华文楷体" w:hAnsi="华文楷体"/>
          <w:b/>
        </w:rPr>
      </w:pPr>
    </w:p>
    <w:p w:rsidR="008562D2" w:rsidRPr="005D3D37" w:rsidRDefault="008562D2" w:rsidP="008562D2">
      <w:pPr>
        <w:spacing w:line="312" w:lineRule="auto"/>
        <w:ind w:firstLine="420"/>
        <w:rPr>
          <w:rFonts w:ascii="华文楷体" w:eastAsia="华文楷体" w:hAnsi="华文楷体" w:cs="Times New Roman"/>
          <w:b/>
        </w:rPr>
      </w:pPr>
      <w:r w:rsidRPr="005D3D37">
        <w:rPr>
          <w:rFonts w:ascii="华文楷体" w:eastAsia="华文楷体" w:hAnsi="华文楷体" w:hint="eastAsia"/>
          <w:b/>
        </w:rPr>
        <w:t>深度访谈二：（针对一米鲜等商家）</w:t>
      </w:r>
      <w:bookmarkEnd w:id="96"/>
      <w:bookmarkEnd w:id="97"/>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访谈人员：李太鑫</w:t>
      </w:r>
      <w:r>
        <w:rPr>
          <w:rFonts w:ascii="Times New Roman" w:hAnsi="Times New Roman" w:cs="Times New Roman" w:hint="eastAsia"/>
          <w:bCs/>
          <w:szCs w:val="21"/>
        </w:rPr>
        <w:t xml:space="preserve"> </w:t>
      </w:r>
      <w:r>
        <w:rPr>
          <w:rFonts w:ascii="Times New Roman" w:hAnsi="Times New Roman" w:cs="Times New Roman" w:hint="eastAsia"/>
          <w:bCs/>
          <w:szCs w:val="21"/>
        </w:rPr>
        <w:t>王如意</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记录人员：</w:t>
      </w:r>
      <w:proofErr w:type="gramStart"/>
      <w:r>
        <w:rPr>
          <w:rFonts w:ascii="Times New Roman" w:hAnsi="Times New Roman" w:cs="Times New Roman" w:hint="eastAsia"/>
          <w:bCs/>
          <w:szCs w:val="21"/>
        </w:rPr>
        <w:t>朱卫标</w:t>
      </w:r>
      <w:proofErr w:type="gramEnd"/>
      <w:r>
        <w:rPr>
          <w:rFonts w:ascii="Times New Roman" w:hAnsi="Times New Roman" w:cs="Times New Roman"/>
          <w:bCs/>
          <w:szCs w:val="21"/>
        </w:rPr>
        <w:t xml:space="preserve"> </w:t>
      </w:r>
      <w:r>
        <w:rPr>
          <w:rFonts w:ascii="Times New Roman" w:hAnsi="Times New Roman" w:cs="Times New Roman" w:hint="eastAsia"/>
          <w:bCs/>
          <w:szCs w:val="21"/>
        </w:rPr>
        <w:t>王如意</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访谈对象：</w:t>
      </w:r>
      <w:r>
        <w:rPr>
          <w:rFonts w:ascii="Times New Roman" w:hAnsi="Times New Roman" w:cs="Times New Roman" w:hint="eastAsia"/>
        </w:rPr>
        <w:t>一米</w:t>
      </w:r>
      <w:proofErr w:type="gramStart"/>
      <w:r>
        <w:rPr>
          <w:rFonts w:ascii="Times New Roman" w:hAnsi="Times New Roman" w:cs="Times New Roman" w:hint="eastAsia"/>
        </w:rPr>
        <w:t>鲜销售</w:t>
      </w:r>
      <w:proofErr w:type="gramEnd"/>
      <w:r>
        <w:rPr>
          <w:rFonts w:ascii="Times New Roman" w:hAnsi="Times New Roman" w:cs="Times New Roman" w:hint="eastAsia"/>
        </w:rPr>
        <w:t>平台从业人员</w:t>
      </w:r>
      <w:r>
        <w:rPr>
          <w:rFonts w:ascii="Times New Roman" w:hAnsi="Times New Roman" w:cs="Times New Roman" w:hint="eastAsia"/>
          <w:bCs/>
          <w:szCs w:val="21"/>
        </w:rPr>
        <w:t>（分站管理员、服务员、快递员）</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被访者的基本信息：</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性别：</w:t>
      </w:r>
      <w:r>
        <w:rPr>
          <w:rFonts w:ascii="Times New Roman" w:hAnsi="Times New Roman" w:cs="Times New Roman"/>
          <w:bCs/>
          <w:szCs w:val="21"/>
        </w:rPr>
        <w:t xml:space="preserve">         </w:t>
      </w:r>
      <w:r>
        <w:rPr>
          <w:rFonts w:ascii="Times New Roman" w:hAnsi="Times New Roman" w:cs="Times New Roman" w:hint="eastAsia"/>
          <w:bCs/>
          <w:szCs w:val="21"/>
        </w:rPr>
        <w:t>年龄：</w:t>
      </w:r>
      <w:r>
        <w:rPr>
          <w:rFonts w:ascii="Times New Roman" w:hAnsi="Times New Roman" w:cs="Times New Roman"/>
          <w:bCs/>
          <w:szCs w:val="21"/>
        </w:rPr>
        <w:t xml:space="preserve">         </w:t>
      </w:r>
      <w:r>
        <w:rPr>
          <w:rFonts w:ascii="Times New Roman" w:hAnsi="Times New Roman" w:cs="Times New Roman" w:hint="eastAsia"/>
          <w:bCs/>
          <w:szCs w:val="21"/>
        </w:rPr>
        <w:t>教育程度：</w:t>
      </w:r>
      <w:r>
        <w:rPr>
          <w:rFonts w:ascii="Times New Roman" w:hAnsi="Times New Roman" w:cs="Times New Roman"/>
          <w:bCs/>
          <w:szCs w:val="21"/>
        </w:rPr>
        <w:t xml:space="preserve">          </w:t>
      </w:r>
      <w:r>
        <w:rPr>
          <w:rFonts w:ascii="Times New Roman" w:hAnsi="Times New Roman" w:cs="Times New Roman" w:hint="eastAsia"/>
          <w:bCs/>
          <w:szCs w:val="21"/>
        </w:rPr>
        <w:t>职业：</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访谈员自我介绍：</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您好</w:t>
      </w:r>
      <w:r>
        <w:rPr>
          <w:rFonts w:ascii="Times New Roman" w:hAnsi="Times New Roman" w:cs="Times New Roman"/>
          <w:bCs/>
          <w:szCs w:val="21"/>
        </w:rPr>
        <w:t>!</w:t>
      </w:r>
      <w:r>
        <w:rPr>
          <w:rFonts w:ascii="Times New Roman" w:hAnsi="Times New Roman" w:cs="Times New Roman" w:hint="eastAsia"/>
          <w:bCs/>
          <w:szCs w:val="21"/>
        </w:rPr>
        <w:t>我们是中南</w:t>
      </w:r>
      <w:proofErr w:type="gramStart"/>
      <w:r>
        <w:rPr>
          <w:rFonts w:ascii="Times New Roman" w:hAnsi="Times New Roman" w:cs="Times New Roman" w:hint="eastAsia"/>
          <w:bCs/>
          <w:szCs w:val="21"/>
        </w:rPr>
        <w:t>财经政法</w:t>
      </w:r>
      <w:proofErr w:type="gramEnd"/>
      <w:r>
        <w:rPr>
          <w:rFonts w:ascii="Times New Roman" w:hAnsi="Times New Roman" w:cs="Times New Roman" w:hint="eastAsia"/>
          <w:bCs/>
          <w:szCs w:val="21"/>
        </w:rPr>
        <w:t>大学的调查员，目前针对刚刚兴起</w:t>
      </w:r>
      <w:proofErr w:type="gramStart"/>
      <w:r>
        <w:rPr>
          <w:rFonts w:ascii="Times New Roman" w:hAnsi="Times New Roman" w:cs="Times New Roman" w:hint="eastAsia"/>
          <w:bCs/>
          <w:szCs w:val="21"/>
        </w:rPr>
        <w:t>的聚分</w:t>
      </w:r>
      <w:proofErr w:type="gramEnd"/>
      <w:r>
        <w:rPr>
          <w:rFonts w:ascii="Times New Roman" w:hAnsi="Times New Roman" w:cs="Times New Roman" w:hint="eastAsia"/>
          <w:bCs/>
          <w:szCs w:val="21"/>
        </w:rPr>
        <w:t>IP</w:t>
      </w:r>
      <w:r>
        <w:rPr>
          <w:rFonts w:ascii="Times New Roman" w:hAnsi="Times New Roman" w:cs="Times New Roman" w:hint="eastAsia"/>
          <w:bCs/>
          <w:szCs w:val="21"/>
        </w:rPr>
        <w:t>商务模式下一米鲜等水果销售平台，在做一个关于移动水果销售平台与生鲜行业以及消费者行为之间相互影响关系的调研，希望通过这调研更深层次地了解聚分</w:t>
      </w:r>
      <w:proofErr w:type="spellStart"/>
      <w:r>
        <w:rPr>
          <w:rFonts w:ascii="Times New Roman" w:hAnsi="Times New Roman" w:cs="Times New Roman" w:hint="eastAsia"/>
          <w:bCs/>
          <w:szCs w:val="21"/>
        </w:rPr>
        <w:t>IP</w:t>
      </w:r>
      <w:proofErr w:type="spellEnd"/>
      <w:r>
        <w:rPr>
          <w:rFonts w:ascii="Times New Roman" w:hAnsi="Times New Roman" w:cs="Times New Roman" w:hint="eastAsia"/>
          <w:bCs/>
          <w:szCs w:val="21"/>
        </w:rPr>
        <w:t>商务模式下的移动水果销售平台的发展现状及寻找解决目前生鲜行业资源浪费严重等问题的突破口。本课题组向您郑重承诺，本次访谈内容和您陈述的观点，只作为研究参考之用，对于您申明不宜公开的资料，我们绝对保密。非常感谢您的帮助。</w:t>
      </w:r>
    </w:p>
    <w:p w:rsidR="008562D2" w:rsidRDefault="008562D2" w:rsidP="008562D2">
      <w:pPr>
        <w:shd w:val="clear" w:color="auto" w:fill="FFFFFF"/>
        <w:spacing w:line="312" w:lineRule="auto"/>
        <w:ind w:firstLine="420"/>
        <w:rPr>
          <w:rFonts w:ascii="Times New Roman" w:hAnsi="Times New Roman" w:cs="Times New Roman"/>
          <w:bCs/>
          <w:szCs w:val="21"/>
        </w:rPr>
      </w:pPr>
      <w:r>
        <w:rPr>
          <w:rFonts w:ascii="Times New Roman" w:hAnsi="Times New Roman" w:cs="Times New Roman" w:hint="eastAsia"/>
          <w:bCs/>
          <w:szCs w:val="21"/>
        </w:rPr>
        <w:lastRenderedPageBreak/>
        <w:t>主要访谈内容：</w:t>
      </w:r>
    </w:p>
    <w:p w:rsidR="008562D2" w:rsidRPr="00B04025" w:rsidRDefault="008562D2" w:rsidP="008562D2">
      <w:pPr>
        <w:shd w:val="clear" w:color="auto" w:fill="FFFFFF"/>
        <w:spacing w:line="312" w:lineRule="auto"/>
        <w:ind w:leftChars="100" w:left="210"/>
        <w:jc w:val="left"/>
        <w:rPr>
          <w:rFonts w:ascii="Times New Roman" w:hAnsi="Times New Roman" w:cs="Times New Roman"/>
          <w:bCs/>
          <w:szCs w:val="21"/>
        </w:rPr>
      </w:pPr>
      <w:r>
        <w:rPr>
          <w:rFonts w:ascii="Times New Roman" w:hAnsi="Times New Roman" w:cs="Times New Roman" w:hint="eastAsia"/>
          <w:bCs/>
          <w:szCs w:val="21"/>
        </w:rPr>
        <w:t>1.</w:t>
      </w:r>
      <w:r w:rsidRPr="00B04025">
        <w:rPr>
          <w:rFonts w:ascii="Times New Roman" w:hAnsi="Times New Roman" w:cs="Times New Roman" w:hint="eastAsia"/>
          <w:bCs/>
          <w:szCs w:val="21"/>
        </w:rPr>
        <w:t>这家分站是何时入驻校园（商圈和社区）的？为什么要</w:t>
      </w:r>
      <w:proofErr w:type="gramStart"/>
      <w:r w:rsidRPr="00B04025">
        <w:rPr>
          <w:rFonts w:ascii="Times New Roman" w:hAnsi="Times New Roman" w:cs="Times New Roman" w:hint="eastAsia"/>
          <w:bCs/>
          <w:szCs w:val="21"/>
        </w:rPr>
        <w:t>用电商思路</w:t>
      </w:r>
      <w:proofErr w:type="gramEnd"/>
      <w:r w:rsidRPr="00B04025">
        <w:rPr>
          <w:rFonts w:ascii="Times New Roman" w:hAnsi="Times New Roman" w:cs="Times New Roman" w:hint="eastAsia"/>
          <w:bCs/>
          <w:szCs w:val="21"/>
        </w:rPr>
        <w:t>和方法做生鲜</w:t>
      </w:r>
      <w:r w:rsidRPr="00B04025">
        <w:rPr>
          <w:rFonts w:ascii="Times New Roman" w:hAnsi="Times New Roman" w:cs="Times New Roman" w:hint="eastAsia"/>
          <w:bCs/>
          <w:szCs w:val="21"/>
        </w:rPr>
        <w:t>O2O</w:t>
      </w:r>
      <w:r w:rsidRPr="00B04025">
        <w:rPr>
          <w:rFonts w:ascii="Times New Roman" w:hAnsi="Times New Roman" w:cs="Times New Roman" w:hint="eastAsia"/>
          <w:bCs/>
          <w:szCs w:val="21"/>
        </w:rPr>
        <w:t>这件事？</w:t>
      </w:r>
    </w:p>
    <w:p w:rsidR="008562D2" w:rsidRDefault="008562D2" w:rsidP="008562D2">
      <w:pPr>
        <w:shd w:val="clear" w:color="auto" w:fill="FFFFFF"/>
        <w:spacing w:line="312" w:lineRule="auto"/>
        <w:ind w:firstLine="420"/>
        <w:jc w:val="left"/>
        <w:rPr>
          <w:rFonts w:ascii="Times New Roman" w:hAnsi="Times New Roman" w:cs="Times New Roman"/>
          <w:bCs/>
          <w:szCs w:val="21"/>
        </w:rPr>
      </w:pPr>
    </w:p>
    <w:p w:rsidR="008562D2" w:rsidRPr="00B04025" w:rsidRDefault="008562D2" w:rsidP="008562D2">
      <w:pPr>
        <w:shd w:val="clear" w:color="auto" w:fill="FFFFFF"/>
        <w:spacing w:line="312" w:lineRule="auto"/>
        <w:ind w:firstLine="420"/>
        <w:jc w:val="left"/>
        <w:rPr>
          <w:rFonts w:ascii="Times New Roman" w:hAnsi="Times New Roman" w:cs="Times New Roman"/>
          <w:bCs/>
          <w:szCs w:val="21"/>
        </w:rPr>
      </w:pPr>
      <w:r>
        <w:rPr>
          <w:rFonts w:ascii="Times New Roman" w:hAnsi="Times New Roman" w:cs="Times New Roman" w:hint="eastAsia"/>
          <w:bCs/>
          <w:szCs w:val="21"/>
        </w:rPr>
        <w:t>2.</w:t>
      </w:r>
      <w:r w:rsidRPr="00B04025">
        <w:rPr>
          <w:rFonts w:ascii="Times New Roman" w:hAnsi="Times New Roman" w:cs="Times New Roman" w:hint="eastAsia"/>
          <w:bCs/>
          <w:szCs w:val="21"/>
        </w:rPr>
        <w:t>做鲜食</w:t>
      </w:r>
      <w:r w:rsidRPr="00B04025">
        <w:rPr>
          <w:rFonts w:ascii="Times New Roman" w:hAnsi="Times New Roman" w:cs="Times New Roman" w:hint="eastAsia"/>
          <w:bCs/>
          <w:szCs w:val="21"/>
        </w:rPr>
        <w:t>O2O</w:t>
      </w:r>
      <w:r w:rsidRPr="00B04025">
        <w:rPr>
          <w:rFonts w:ascii="Times New Roman" w:hAnsi="Times New Roman" w:cs="Times New Roman" w:hint="eastAsia"/>
          <w:bCs/>
          <w:szCs w:val="21"/>
        </w:rPr>
        <w:t>，如何玩转校园（商圈和社区）？从生鲜</w:t>
      </w:r>
      <w:r w:rsidRPr="00B04025">
        <w:rPr>
          <w:rFonts w:ascii="Times New Roman" w:hAnsi="Times New Roman" w:cs="Times New Roman" w:hint="eastAsia"/>
          <w:bCs/>
          <w:szCs w:val="21"/>
        </w:rPr>
        <w:t>O2O</w:t>
      </w:r>
      <w:r w:rsidRPr="00B04025">
        <w:rPr>
          <w:rFonts w:ascii="Times New Roman" w:hAnsi="Times New Roman" w:cs="Times New Roman" w:hint="eastAsia"/>
          <w:bCs/>
          <w:szCs w:val="21"/>
        </w:rPr>
        <w:t>到鲜食</w:t>
      </w:r>
      <w:r w:rsidRPr="00B04025">
        <w:rPr>
          <w:rFonts w:ascii="Times New Roman" w:hAnsi="Times New Roman" w:cs="Times New Roman" w:hint="eastAsia"/>
          <w:bCs/>
          <w:szCs w:val="21"/>
        </w:rPr>
        <w:t>O2O</w:t>
      </w:r>
      <w:r w:rsidRPr="00B04025">
        <w:rPr>
          <w:rFonts w:ascii="Times New Roman" w:hAnsi="Times New Roman" w:cs="Times New Roman" w:hint="eastAsia"/>
          <w:bCs/>
          <w:szCs w:val="21"/>
        </w:rPr>
        <w:t>，一米鲜是在做升级吗？</w:t>
      </w:r>
    </w:p>
    <w:p w:rsidR="008562D2" w:rsidRDefault="008562D2" w:rsidP="008562D2">
      <w:pPr>
        <w:pStyle w:val="a5"/>
        <w:shd w:val="clear" w:color="auto" w:fill="FFFFFF"/>
        <w:spacing w:line="312" w:lineRule="auto"/>
        <w:ind w:left="780" w:firstLineChars="0" w:firstLine="0"/>
        <w:jc w:val="left"/>
        <w:rPr>
          <w:rFonts w:ascii="Times New Roman" w:hAnsi="Times New Roman" w:cs="Times New Roman"/>
          <w:bCs/>
          <w:szCs w:val="21"/>
        </w:rPr>
      </w:pPr>
    </w:p>
    <w:p w:rsidR="008562D2" w:rsidRPr="00B04025" w:rsidRDefault="008562D2" w:rsidP="008562D2">
      <w:pPr>
        <w:shd w:val="clear" w:color="auto" w:fill="FFFFFF"/>
        <w:spacing w:line="312" w:lineRule="auto"/>
        <w:ind w:firstLine="420"/>
        <w:jc w:val="left"/>
        <w:rPr>
          <w:rFonts w:ascii="Times New Roman" w:hAnsi="Times New Roman" w:cs="Times New Roman"/>
          <w:bCs/>
          <w:szCs w:val="21"/>
        </w:rPr>
      </w:pPr>
      <w:r w:rsidRPr="00B04025">
        <w:rPr>
          <w:rFonts w:ascii="Times New Roman" w:hAnsi="Times New Roman" w:cs="Times New Roman" w:hint="eastAsia"/>
          <w:bCs/>
          <w:szCs w:val="21"/>
        </w:rPr>
        <w:t>3.</w:t>
      </w:r>
      <w:r w:rsidRPr="00B04025">
        <w:rPr>
          <w:rFonts w:ascii="Times New Roman" w:hAnsi="Times New Roman" w:cs="Times New Roman" w:hint="eastAsia"/>
          <w:bCs/>
          <w:szCs w:val="21"/>
        </w:rPr>
        <w:t>最近贵公司新推出</w:t>
      </w:r>
      <w:r>
        <w:rPr>
          <w:rFonts w:ascii="Times New Roman" w:hAnsi="Times New Roman" w:cs="Times New Roman" w:hint="eastAsia"/>
          <w:bCs/>
          <w:szCs w:val="21"/>
        </w:rPr>
        <w:t>的</w:t>
      </w:r>
      <w:r w:rsidRPr="00B04025">
        <w:rPr>
          <w:rFonts w:ascii="Times New Roman" w:hAnsi="Times New Roman" w:cs="Times New Roman" w:hint="eastAsia"/>
          <w:bCs/>
          <w:szCs w:val="21"/>
        </w:rPr>
        <w:t xml:space="preserve"> </w:t>
      </w:r>
      <w:r w:rsidRPr="00B04025">
        <w:rPr>
          <w:rFonts w:ascii="Times New Roman" w:hAnsi="Times New Roman" w:cs="Times New Roman" w:hint="eastAsia"/>
          <w:bCs/>
          <w:szCs w:val="21"/>
        </w:rPr>
        <w:t>“产地直采”</w:t>
      </w:r>
      <w:r w:rsidRPr="00B04025">
        <w:rPr>
          <w:rFonts w:ascii="Times New Roman" w:hAnsi="Times New Roman" w:cs="Times New Roman" w:hint="eastAsia"/>
          <w:bCs/>
          <w:szCs w:val="21"/>
        </w:rPr>
        <w:t>2.0</w:t>
      </w:r>
      <w:r w:rsidRPr="00B04025">
        <w:rPr>
          <w:rFonts w:ascii="Times New Roman" w:hAnsi="Times New Roman" w:cs="Times New Roman" w:hint="eastAsia"/>
          <w:bCs/>
          <w:szCs w:val="21"/>
        </w:rPr>
        <w:t>模式有何优势，对企业和消费者分别有什么意义？</w:t>
      </w:r>
    </w:p>
    <w:p w:rsidR="008562D2" w:rsidRDefault="008562D2" w:rsidP="008562D2">
      <w:pPr>
        <w:spacing w:line="312" w:lineRule="auto"/>
        <w:ind w:firstLine="420"/>
        <w:jc w:val="left"/>
        <w:rPr>
          <w:rFonts w:ascii="Times New Roman" w:hAnsi="Times New Roman" w:cs="Times New Roman"/>
          <w:bCs/>
          <w:szCs w:val="21"/>
        </w:rPr>
      </w:pPr>
    </w:p>
    <w:p w:rsidR="008562D2" w:rsidRDefault="008562D2" w:rsidP="008562D2">
      <w:pPr>
        <w:spacing w:line="312" w:lineRule="auto"/>
        <w:ind w:firstLine="420"/>
        <w:jc w:val="left"/>
        <w:rPr>
          <w:rFonts w:ascii="Times New Roman" w:hAnsi="Times New Roman" w:cs="Times New Roman"/>
          <w:bCs/>
          <w:szCs w:val="21"/>
        </w:rPr>
      </w:pPr>
      <w:r>
        <w:rPr>
          <w:rFonts w:ascii="Times New Roman" w:hAnsi="Times New Roman" w:cs="Times New Roman"/>
          <w:bCs/>
          <w:szCs w:val="21"/>
        </w:rPr>
        <w:t>4.</w:t>
      </w:r>
      <w:r w:rsidRPr="00B14A8C">
        <w:rPr>
          <w:rFonts w:ascii="Times New Roman" w:hAnsi="Times New Roman" w:cs="Times New Roman" w:hint="eastAsia"/>
          <w:bCs/>
          <w:szCs w:val="21"/>
        </w:rPr>
        <w:t xml:space="preserve"> </w:t>
      </w:r>
      <w:r w:rsidRPr="00B04025">
        <w:rPr>
          <w:rFonts w:ascii="Times New Roman" w:hAnsi="Times New Roman" w:cs="Times New Roman" w:hint="eastAsia"/>
          <w:bCs/>
          <w:szCs w:val="21"/>
        </w:rPr>
        <w:t>最近贵公司新</w:t>
      </w:r>
      <w:r>
        <w:rPr>
          <w:rFonts w:ascii="Times New Roman" w:hAnsi="Times New Roman" w:cs="Times New Roman" w:hint="eastAsia"/>
          <w:bCs/>
          <w:szCs w:val="21"/>
        </w:rPr>
        <w:t>开启</w:t>
      </w:r>
      <w:r w:rsidRPr="00B04025">
        <w:rPr>
          <w:rFonts w:ascii="Times New Roman" w:hAnsi="Times New Roman" w:cs="Times New Roman" w:hint="eastAsia"/>
          <w:bCs/>
          <w:szCs w:val="21"/>
        </w:rPr>
        <w:t>C2B +O2O</w:t>
      </w:r>
      <w:r w:rsidRPr="00B04025">
        <w:rPr>
          <w:rFonts w:ascii="Times New Roman" w:hAnsi="Times New Roman" w:cs="Times New Roman" w:hint="eastAsia"/>
          <w:bCs/>
          <w:szCs w:val="21"/>
        </w:rPr>
        <w:t>以销</w:t>
      </w:r>
      <w:proofErr w:type="gramStart"/>
      <w:r w:rsidRPr="00B04025">
        <w:rPr>
          <w:rFonts w:ascii="Times New Roman" w:hAnsi="Times New Roman" w:cs="Times New Roman" w:hint="eastAsia"/>
          <w:bCs/>
          <w:szCs w:val="21"/>
        </w:rPr>
        <w:t>定采模式</w:t>
      </w:r>
      <w:proofErr w:type="gramEnd"/>
      <w:r>
        <w:rPr>
          <w:rFonts w:ascii="Times New Roman" w:hAnsi="Times New Roman" w:cs="Times New Roman" w:hint="eastAsia"/>
          <w:bCs/>
          <w:szCs w:val="21"/>
        </w:rPr>
        <w:t>对企业的运营模式以及销售状况有什么影响？资金或资源的倾向有多大程度的改变？</w:t>
      </w:r>
    </w:p>
    <w:p w:rsidR="008562D2" w:rsidRDefault="008562D2" w:rsidP="008562D2">
      <w:pPr>
        <w:spacing w:line="312" w:lineRule="auto"/>
        <w:ind w:firstLine="420"/>
        <w:jc w:val="left"/>
        <w:rPr>
          <w:rFonts w:ascii="Times New Roman" w:hAnsi="Times New Roman" w:cs="Times New Roman"/>
          <w:bCs/>
          <w:szCs w:val="21"/>
        </w:rPr>
      </w:pPr>
    </w:p>
    <w:p w:rsidR="008562D2" w:rsidRDefault="008562D2" w:rsidP="008562D2">
      <w:pPr>
        <w:spacing w:line="312" w:lineRule="auto"/>
        <w:ind w:firstLine="420"/>
        <w:jc w:val="left"/>
        <w:rPr>
          <w:rFonts w:ascii="Times New Roman" w:hAnsi="Times New Roman" w:cs="Times New Roman"/>
          <w:bCs/>
          <w:szCs w:val="21"/>
        </w:rPr>
      </w:pPr>
      <w:r>
        <w:rPr>
          <w:rFonts w:ascii="Times New Roman" w:hAnsi="Times New Roman" w:cs="Times New Roman" w:hint="eastAsia"/>
          <w:bCs/>
          <w:szCs w:val="21"/>
        </w:rPr>
        <w:t>5</w:t>
      </w:r>
      <w:r>
        <w:rPr>
          <w:rFonts w:ascii="Times New Roman" w:hAnsi="Times New Roman" w:cs="Times New Roman" w:hint="eastAsia"/>
          <w:bCs/>
          <w:szCs w:val="21"/>
        </w:rPr>
        <w:t>．关于新型销售模式的开发与采用，贵公司是基于哪些因素来确定的呢？（如大数据分析、政府政策、实际瓶颈、消费者诉求等）</w:t>
      </w:r>
    </w:p>
    <w:p w:rsidR="008562D2" w:rsidRDefault="008562D2" w:rsidP="008562D2">
      <w:pPr>
        <w:spacing w:line="312" w:lineRule="auto"/>
        <w:ind w:firstLine="420"/>
        <w:jc w:val="left"/>
        <w:rPr>
          <w:rFonts w:ascii="Times New Roman" w:hAnsi="Times New Roman" w:cs="Times New Roman"/>
          <w:bCs/>
          <w:szCs w:val="21"/>
        </w:rPr>
      </w:pPr>
    </w:p>
    <w:p w:rsidR="008562D2" w:rsidRDefault="008562D2" w:rsidP="008562D2">
      <w:pPr>
        <w:spacing w:line="312" w:lineRule="auto"/>
        <w:ind w:firstLine="420"/>
        <w:jc w:val="left"/>
        <w:rPr>
          <w:rFonts w:ascii="Times New Roman" w:hAnsi="Times New Roman" w:cs="Times New Roman"/>
          <w:bCs/>
          <w:szCs w:val="21"/>
        </w:rPr>
      </w:pPr>
      <w:r>
        <w:rPr>
          <w:rFonts w:ascii="Times New Roman" w:hAnsi="Times New Roman" w:cs="Times New Roman" w:hint="eastAsia"/>
          <w:bCs/>
          <w:szCs w:val="21"/>
        </w:rPr>
        <w:t>6</w:t>
      </w:r>
      <w:r>
        <w:rPr>
          <w:rFonts w:ascii="Times New Roman" w:hAnsi="Times New Roman" w:cs="Times New Roman"/>
          <w:bCs/>
          <w:szCs w:val="21"/>
        </w:rPr>
        <w:t>.</w:t>
      </w:r>
      <w:r>
        <w:rPr>
          <w:rFonts w:ascii="Times New Roman" w:hAnsi="Times New Roman" w:cs="Times New Roman" w:hint="eastAsia"/>
          <w:bCs/>
          <w:szCs w:val="21"/>
        </w:rPr>
        <w:t>您希望一米鲜总部出台一些怎样的措施来进一步促进本行业发展？当前还有哪些让您觉得可以改进的地方？</w:t>
      </w:r>
    </w:p>
    <w:p w:rsidR="008562D2" w:rsidRDefault="008562D2" w:rsidP="008562D2">
      <w:pPr>
        <w:spacing w:line="312" w:lineRule="auto"/>
        <w:ind w:firstLine="420"/>
        <w:jc w:val="left"/>
        <w:rPr>
          <w:rFonts w:ascii="Times New Roman" w:hAnsi="Times New Roman" w:cs="Times New Roman"/>
          <w:bCs/>
          <w:szCs w:val="21"/>
        </w:rPr>
      </w:pPr>
    </w:p>
    <w:p w:rsidR="008562D2" w:rsidRPr="005D3D37" w:rsidRDefault="008562D2" w:rsidP="008562D2">
      <w:pPr>
        <w:spacing w:line="312" w:lineRule="auto"/>
        <w:ind w:firstLine="420"/>
        <w:rPr>
          <w:rFonts w:ascii="华文楷体" w:eastAsia="华文楷体" w:hAnsi="华文楷体"/>
          <w:b/>
        </w:rPr>
      </w:pPr>
      <w:r w:rsidRPr="005D3D37">
        <w:rPr>
          <w:rFonts w:ascii="华文楷体" w:eastAsia="华文楷体" w:hAnsi="华文楷体" w:hint="eastAsia"/>
          <w:b/>
        </w:rPr>
        <w:t>深度访谈三：（针对传统水果零售商）</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访谈人员：曹力</w:t>
      </w:r>
      <w:r>
        <w:rPr>
          <w:rFonts w:ascii="Times New Roman" w:hAnsi="Times New Roman" w:cs="Times New Roman" w:hint="eastAsia"/>
          <w:bCs/>
          <w:szCs w:val="21"/>
        </w:rPr>
        <w:t xml:space="preserve"> </w:t>
      </w:r>
      <w:r>
        <w:rPr>
          <w:rFonts w:ascii="Times New Roman" w:hAnsi="Times New Roman" w:cs="Times New Roman" w:hint="eastAsia"/>
          <w:bCs/>
          <w:szCs w:val="21"/>
        </w:rPr>
        <w:t>李太鑫</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记录人员：</w:t>
      </w:r>
      <w:proofErr w:type="gramStart"/>
      <w:r>
        <w:rPr>
          <w:rFonts w:ascii="Times New Roman" w:hAnsi="Times New Roman" w:cs="Times New Roman" w:hint="eastAsia"/>
          <w:bCs/>
          <w:szCs w:val="21"/>
        </w:rPr>
        <w:t>朱卫标</w:t>
      </w:r>
      <w:proofErr w:type="gramEnd"/>
      <w:r>
        <w:rPr>
          <w:rFonts w:ascii="Times New Roman" w:hAnsi="Times New Roman" w:cs="Times New Roman"/>
          <w:bCs/>
          <w:szCs w:val="21"/>
        </w:rPr>
        <w:t xml:space="preserve"> </w:t>
      </w:r>
      <w:r>
        <w:rPr>
          <w:rFonts w:ascii="Times New Roman" w:hAnsi="Times New Roman" w:cs="Times New Roman" w:hint="eastAsia"/>
          <w:bCs/>
          <w:szCs w:val="21"/>
        </w:rPr>
        <w:t>王如意</w:t>
      </w:r>
      <w:r>
        <w:rPr>
          <w:rFonts w:ascii="Times New Roman" w:hAnsi="Times New Roman" w:cs="Times New Roman" w:hint="eastAsia"/>
          <w:bCs/>
          <w:szCs w:val="21"/>
        </w:rPr>
        <w:t xml:space="preserve"> </w:t>
      </w:r>
      <w:proofErr w:type="gramStart"/>
      <w:r>
        <w:rPr>
          <w:rFonts w:ascii="Times New Roman" w:hAnsi="Times New Roman" w:cs="Times New Roman" w:hint="eastAsia"/>
          <w:bCs/>
          <w:szCs w:val="21"/>
        </w:rPr>
        <w:t>左岳峰</w:t>
      </w:r>
      <w:proofErr w:type="gramEnd"/>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访谈对象：</w:t>
      </w:r>
      <w:r>
        <w:rPr>
          <w:rFonts w:ascii="Times New Roman" w:hAnsi="Times New Roman" w:cs="Times New Roman" w:hint="eastAsia"/>
        </w:rPr>
        <w:t>传统水果零售从业人员</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被访者的基本信息：</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性别：</w:t>
      </w:r>
      <w:r>
        <w:rPr>
          <w:rFonts w:ascii="Times New Roman" w:hAnsi="Times New Roman" w:cs="Times New Roman"/>
          <w:bCs/>
          <w:szCs w:val="21"/>
        </w:rPr>
        <w:t xml:space="preserve">         </w:t>
      </w:r>
      <w:r>
        <w:rPr>
          <w:rFonts w:ascii="Times New Roman" w:hAnsi="Times New Roman" w:cs="Times New Roman" w:hint="eastAsia"/>
          <w:bCs/>
          <w:szCs w:val="21"/>
        </w:rPr>
        <w:t>年龄：</w:t>
      </w:r>
      <w:r>
        <w:rPr>
          <w:rFonts w:ascii="Times New Roman" w:hAnsi="Times New Roman" w:cs="Times New Roman"/>
          <w:bCs/>
          <w:szCs w:val="21"/>
        </w:rPr>
        <w:t xml:space="preserve">         </w:t>
      </w:r>
      <w:r>
        <w:rPr>
          <w:rFonts w:ascii="Times New Roman" w:hAnsi="Times New Roman" w:cs="Times New Roman" w:hint="eastAsia"/>
          <w:bCs/>
          <w:szCs w:val="21"/>
        </w:rPr>
        <w:t>教育程度：</w:t>
      </w:r>
      <w:r>
        <w:rPr>
          <w:rFonts w:ascii="Times New Roman" w:hAnsi="Times New Roman" w:cs="Times New Roman"/>
          <w:bCs/>
          <w:szCs w:val="21"/>
        </w:rPr>
        <w:t xml:space="preserve">          </w:t>
      </w:r>
      <w:r>
        <w:rPr>
          <w:rFonts w:ascii="Times New Roman" w:hAnsi="Times New Roman" w:cs="Times New Roman" w:hint="eastAsia"/>
          <w:bCs/>
          <w:szCs w:val="21"/>
        </w:rPr>
        <w:t>职业：</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访谈员自我介绍：</w:t>
      </w:r>
    </w:p>
    <w:p w:rsidR="008562D2" w:rsidRDefault="008562D2" w:rsidP="008562D2">
      <w:pPr>
        <w:spacing w:line="312" w:lineRule="auto"/>
        <w:ind w:firstLine="420"/>
        <w:rPr>
          <w:rFonts w:ascii="Times New Roman" w:hAnsi="Times New Roman" w:cs="Times New Roman"/>
          <w:bCs/>
          <w:szCs w:val="21"/>
        </w:rPr>
      </w:pPr>
      <w:r>
        <w:rPr>
          <w:rFonts w:ascii="Times New Roman" w:hAnsi="Times New Roman" w:cs="Times New Roman" w:hint="eastAsia"/>
          <w:bCs/>
          <w:szCs w:val="21"/>
        </w:rPr>
        <w:t>您好</w:t>
      </w:r>
      <w:r>
        <w:rPr>
          <w:rFonts w:ascii="Times New Roman" w:hAnsi="Times New Roman" w:cs="Times New Roman"/>
          <w:bCs/>
          <w:szCs w:val="21"/>
        </w:rPr>
        <w:t>!</w:t>
      </w:r>
      <w:r>
        <w:rPr>
          <w:rFonts w:ascii="Times New Roman" w:hAnsi="Times New Roman" w:cs="Times New Roman" w:hint="eastAsia"/>
          <w:bCs/>
          <w:szCs w:val="21"/>
        </w:rPr>
        <w:t>我们是中南</w:t>
      </w:r>
      <w:proofErr w:type="gramStart"/>
      <w:r>
        <w:rPr>
          <w:rFonts w:ascii="Times New Roman" w:hAnsi="Times New Roman" w:cs="Times New Roman" w:hint="eastAsia"/>
          <w:bCs/>
          <w:szCs w:val="21"/>
        </w:rPr>
        <w:t>财经政法</w:t>
      </w:r>
      <w:proofErr w:type="gramEnd"/>
      <w:r>
        <w:rPr>
          <w:rFonts w:ascii="Times New Roman" w:hAnsi="Times New Roman" w:cs="Times New Roman" w:hint="eastAsia"/>
          <w:bCs/>
          <w:szCs w:val="21"/>
        </w:rPr>
        <w:t>大学的调查员，目前针对刚刚兴起</w:t>
      </w:r>
      <w:proofErr w:type="gramStart"/>
      <w:r>
        <w:rPr>
          <w:rFonts w:ascii="Times New Roman" w:hAnsi="Times New Roman" w:cs="Times New Roman" w:hint="eastAsia"/>
          <w:bCs/>
          <w:szCs w:val="21"/>
        </w:rPr>
        <w:t>的聚分</w:t>
      </w:r>
      <w:proofErr w:type="gramEnd"/>
      <w:r>
        <w:rPr>
          <w:rFonts w:ascii="Times New Roman" w:hAnsi="Times New Roman" w:cs="Times New Roman" w:hint="eastAsia"/>
          <w:bCs/>
          <w:szCs w:val="21"/>
        </w:rPr>
        <w:t>IP</w:t>
      </w:r>
      <w:r>
        <w:rPr>
          <w:rFonts w:ascii="Times New Roman" w:hAnsi="Times New Roman" w:cs="Times New Roman" w:hint="eastAsia"/>
          <w:bCs/>
          <w:szCs w:val="21"/>
        </w:rPr>
        <w:t>商务模式下一米鲜等水果销售平台，在做一个关于移动水果销售平台与生鲜行业以及消费者行为之间相互影响关系的调研，希望通过这调研更深层次地了解聚分</w:t>
      </w:r>
      <w:proofErr w:type="spellStart"/>
      <w:r>
        <w:rPr>
          <w:rFonts w:ascii="Times New Roman" w:hAnsi="Times New Roman" w:cs="Times New Roman" w:hint="eastAsia"/>
          <w:bCs/>
          <w:szCs w:val="21"/>
        </w:rPr>
        <w:t>IP</w:t>
      </w:r>
      <w:proofErr w:type="spellEnd"/>
      <w:r>
        <w:rPr>
          <w:rFonts w:ascii="Times New Roman" w:hAnsi="Times New Roman" w:cs="Times New Roman" w:hint="eastAsia"/>
          <w:bCs/>
          <w:szCs w:val="21"/>
        </w:rPr>
        <w:t>商务模式下的移动水果销售平台的发展现状及寻找解决目前生鲜行业资源浪费严重等问题的突破口。本课题组向您郑重承诺，本次访谈内容和您陈述的观点，只作为研究参考之用，对于您申明不宜公开的资料，我们绝对保密。非常感谢您的帮助。</w:t>
      </w:r>
    </w:p>
    <w:p w:rsidR="008562D2" w:rsidRPr="00631B93" w:rsidRDefault="008562D2" w:rsidP="008562D2">
      <w:pPr>
        <w:shd w:val="clear" w:color="auto" w:fill="FFFFFF"/>
        <w:spacing w:line="312" w:lineRule="auto"/>
        <w:ind w:firstLine="420"/>
        <w:rPr>
          <w:rFonts w:ascii="Times New Roman" w:hAnsi="Times New Roman" w:cs="Times New Roman"/>
          <w:bCs/>
          <w:szCs w:val="21"/>
        </w:rPr>
      </w:pPr>
      <w:r>
        <w:rPr>
          <w:rFonts w:ascii="Times New Roman" w:hAnsi="Times New Roman" w:cs="Times New Roman" w:hint="eastAsia"/>
          <w:bCs/>
          <w:szCs w:val="21"/>
        </w:rPr>
        <w:t>主要访谈内容：</w:t>
      </w:r>
    </w:p>
    <w:p w:rsidR="008562D2" w:rsidRPr="00B14A8C" w:rsidRDefault="008562D2" w:rsidP="008562D2">
      <w:pPr>
        <w:pStyle w:val="a5"/>
        <w:numPr>
          <w:ilvl w:val="0"/>
          <w:numId w:val="1"/>
        </w:numPr>
        <w:spacing w:line="312" w:lineRule="auto"/>
        <w:ind w:left="357" w:firstLineChars="0"/>
        <w:jc w:val="left"/>
        <w:rPr>
          <w:rFonts w:ascii="宋体" w:hAnsi="宋体"/>
          <w:color w:val="000000"/>
          <w:szCs w:val="21"/>
        </w:rPr>
      </w:pPr>
      <w:r w:rsidRPr="00B14A8C">
        <w:rPr>
          <w:rFonts w:ascii="宋体" w:hAnsi="宋体" w:hint="eastAsia"/>
          <w:color w:val="000000"/>
          <w:szCs w:val="21"/>
        </w:rPr>
        <w:t>您主要通过哪些渠道进行宣传与销售？您是否有过销售困难</w:t>
      </w:r>
      <w:r>
        <w:rPr>
          <w:rFonts w:ascii="宋体" w:hAnsi="宋体" w:hint="eastAsia"/>
          <w:color w:val="000000"/>
          <w:szCs w:val="21"/>
        </w:rPr>
        <w:t>（滞销或脱销）</w:t>
      </w:r>
      <w:r w:rsidRPr="00B14A8C">
        <w:rPr>
          <w:rFonts w:ascii="宋体" w:hAnsi="宋体" w:hint="eastAsia"/>
          <w:color w:val="000000"/>
          <w:szCs w:val="21"/>
        </w:rPr>
        <w:t>的状况?您</w:t>
      </w:r>
      <w:r w:rsidRPr="00B14A8C">
        <w:rPr>
          <w:rFonts w:ascii="宋体" w:hAnsi="宋体" w:hint="eastAsia"/>
          <w:color w:val="000000"/>
          <w:szCs w:val="21"/>
        </w:rPr>
        <w:lastRenderedPageBreak/>
        <w:t>认为造成销售困难的主要原因是什么？</w:t>
      </w:r>
    </w:p>
    <w:p w:rsidR="008562D2" w:rsidRPr="008562D2" w:rsidRDefault="008562D2" w:rsidP="008562D2">
      <w:pPr>
        <w:spacing w:line="312" w:lineRule="auto"/>
        <w:jc w:val="left"/>
        <w:rPr>
          <w:rFonts w:ascii="宋体" w:hAnsi="宋体" w:hint="eastAsia"/>
          <w:color w:val="000000"/>
          <w:szCs w:val="21"/>
        </w:rPr>
      </w:pPr>
    </w:p>
    <w:p w:rsidR="008562D2" w:rsidRPr="00B14A8C" w:rsidRDefault="008562D2" w:rsidP="008562D2">
      <w:pPr>
        <w:pStyle w:val="a5"/>
        <w:numPr>
          <w:ilvl w:val="0"/>
          <w:numId w:val="1"/>
        </w:numPr>
        <w:spacing w:line="312" w:lineRule="auto"/>
        <w:ind w:firstLineChars="0"/>
        <w:jc w:val="left"/>
        <w:rPr>
          <w:rFonts w:ascii="宋体" w:hAnsi="宋体"/>
          <w:color w:val="000000"/>
          <w:szCs w:val="21"/>
        </w:rPr>
      </w:pPr>
      <w:r w:rsidRPr="00B14A8C">
        <w:rPr>
          <w:rFonts w:ascii="宋体" w:hAnsi="宋体" w:hint="eastAsia"/>
          <w:color w:val="000000"/>
          <w:szCs w:val="21"/>
        </w:rPr>
        <w:t>在现实销售的过程中，您认为还面临哪些方面的问题？</w:t>
      </w:r>
      <w:r>
        <w:rPr>
          <w:rFonts w:ascii="宋体" w:hAnsi="宋体" w:hint="eastAsia"/>
          <w:color w:val="000000"/>
          <w:szCs w:val="21"/>
        </w:rPr>
        <w:t>其中最严重的问题是什么？（</w:t>
      </w:r>
      <w:r w:rsidRPr="00B14A8C">
        <w:rPr>
          <w:rFonts w:ascii="宋体" w:hAnsi="宋体" w:hint="eastAsia"/>
          <w:color w:val="000000"/>
          <w:szCs w:val="21"/>
        </w:rPr>
        <w:t>如流量、资金、</w:t>
      </w:r>
      <w:r>
        <w:rPr>
          <w:rFonts w:ascii="宋体" w:hAnsi="宋体" w:hint="eastAsia"/>
          <w:color w:val="000000"/>
          <w:szCs w:val="21"/>
        </w:rPr>
        <w:t>库存、运输等）</w:t>
      </w:r>
    </w:p>
    <w:p w:rsidR="008562D2" w:rsidRPr="00F11263" w:rsidRDefault="008562D2" w:rsidP="008562D2">
      <w:pPr>
        <w:pStyle w:val="a5"/>
        <w:spacing w:line="312" w:lineRule="auto"/>
        <w:ind w:left="360" w:firstLineChars="0" w:firstLine="0"/>
        <w:jc w:val="left"/>
        <w:rPr>
          <w:rFonts w:ascii="宋体" w:hAnsi="宋体"/>
          <w:color w:val="000000"/>
          <w:szCs w:val="21"/>
        </w:rPr>
      </w:pPr>
    </w:p>
    <w:p w:rsidR="008562D2" w:rsidRPr="00B14A8C" w:rsidRDefault="008562D2" w:rsidP="008562D2">
      <w:pPr>
        <w:pStyle w:val="a5"/>
        <w:numPr>
          <w:ilvl w:val="0"/>
          <w:numId w:val="1"/>
        </w:numPr>
        <w:spacing w:line="312" w:lineRule="auto"/>
        <w:ind w:firstLineChars="0"/>
        <w:jc w:val="left"/>
        <w:rPr>
          <w:rFonts w:ascii="宋体" w:hAnsi="宋体"/>
          <w:color w:val="000000"/>
          <w:szCs w:val="21"/>
        </w:rPr>
      </w:pPr>
      <w:r w:rsidRPr="00B14A8C">
        <w:rPr>
          <w:rFonts w:ascii="宋体" w:hAnsi="宋体" w:cs="宋体" w:hint="eastAsia"/>
          <w:szCs w:val="21"/>
        </w:rPr>
        <w:t>请问您之前是否了解</w:t>
      </w:r>
      <w:proofErr w:type="gramStart"/>
      <w:r w:rsidRPr="00B14A8C">
        <w:rPr>
          <w:rFonts w:ascii="宋体" w:hAnsi="宋体" w:cs="宋体" w:hint="eastAsia"/>
          <w:szCs w:val="21"/>
        </w:rPr>
        <w:t>过</w:t>
      </w:r>
      <w:r w:rsidRPr="00B14A8C">
        <w:rPr>
          <w:rFonts w:hint="eastAsia"/>
          <w:szCs w:val="21"/>
        </w:rPr>
        <w:t>聚分</w:t>
      </w:r>
      <w:proofErr w:type="gramEnd"/>
      <w:r w:rsidRPr="00B14A8C">
        <w:rPr>
          <w:rFonts w:hint="eastAsia"/>
          <w:szCs w:val="21"/>
        </w:rPr>
        <w:t>IP</w:t>
      </w:r>
      <w:r w:rsidRPr="00B14A8C">
        <w:rPr>
          <w:rFonts w:hint="eastAsia"/>
          <w:szCs w:val="21"/>
        </w:rPr>
        <w:t>商务模式</w:t>
      </w:r>
      <w:r w:rsidRPr="00B14A8C">
        <w:rPr>
          <w:rFonts w:ascii="宋体" w:hAnsi="宋体" w:cs="宋体" w:hint="eastAsia"/>
          <w:szCs w:val="21"/>
        </w:rPr>
        <w:t>吗？通过哪些渠道了解的呢？</w:t>
      </w:r>
    </w:p>
    <w:p w:rsidR="008562D2" w:rsidRPr="005D3D37" w:rsidRDefault="008562D2" w:rsidP="008562D2">
      <w:pPr>
        <w:spacing w:line="312" w:lineRule="auto"/>
        <w:ind w:firstLine="420"/>
        <w:jc w:val="left"/>
        <w:rPr>
          <w:rFonts w:ascii="Arial" w:hAnsi="Arial" w:cs="Arial"/>
          <w:color w:val="333333"/>
          <w:szCs w:val="21"/>
          <w:shd w:val="clear" w:color="auto" w:fill="FFFFFF"/>
        </w:rPr>
      </w:pPr>
      <w:r w:rsidRPr="005D3D37">
        <w:rPr>
          <w:rFonts w:ascii="Arial" w:hAnsi="Arial" w:cs="Arial" w:hint="eastAsia"/>
          <w:color w:val="333333"/>
          <w:szCs w:val="21"/>
          <w:shd w:val="clear" w:color="auto" w:fill="FFFFFF"/>
        </w:rPr>
        <w:t>（</w:t>
      </w:r>
      <w:proofErr w:type="gramStart"/>
      <w:r w:rsidRPr="00B14A8C">
        <w:rPr>
          <w:rFonts w:ascii="Arial" w:hAnsi="Arial" w:cs="Arial"/>
          <w:color w:val="333333"/>
          <w:szCs w:val="21"/>
          <w:shd w:val="clear" w:color="auto" w:fill="FFFFFF"/>
        </w:rPr>
        <w:t>聚分</w:t>
      </w:r>
      <w:proofErr w:type="gramEnd"/>
      <w:r w:rsidRPr="00B14A8C">
        <w:rPr>
          <w:rFonts w:ascii="Arial" w:hAnsi="Arial" w:cs="Arial"/>
          <w:color w:val="333333"/>
          <w:szCs w:val="21"/>
          <w:shd w:val="clear" w:color="auto" w:fill="FFFFFF"/>
        </w:rPr>
        <w:t>IP</w:t>
      </w:r>
      <w:r w:rsidRPr="00B14A8C">
        <w:rPr>
          <w:rFonts w:ascii="Arial" w:hAnsi="Arial" w:cs="Arial"/>
          <w:color w:val="333333"/>
          <w:szCs w:val="21"/>
          <w:shd w:val="clear" w:color="auto" w:fill="FFFFFF"/>
        </w:rPr>
        <w:t>电子商务模式，是全面应用互联网突破时空、能迅速凝聚大量</w:t>
      </w:r>
      <w:hyperlink r:id="rId53" w:tgtFrame="_blank" w:history="1">
        <w:r w:rsidRPr="005D3D37">
          <w:rPr>
            <w:rFonts w:ascii="Arial" w:hAnsi="Arial"/>
            <w:color w:val="333333"/>
          </w:rPr>
          <w:t>潜在客户</w:t>
        </w:r>
      </w:hyperlink>
      <w:r w:rsidRPr="00B14A8C">
        <w:rPr>
          <w:rFonts w:ascii="Arial" w:hAnsi="Arial" w:cs="Arial"/>
          <w:color w:val="333333"/>
          <w:szCs w:val="21"/>
          <w:shd w:val="clear" w:color="auto" w:fill="FFFFFF"/>
        </w:rPr>
        <w:t>的优势，结合传统营销、</w:t>
      </w:r>
      <w:hyperlink r:id="rId54" w:tgtFrame="_blank" w:history="1">
        <w:r w:rsidRPr="005D3D37">
          <w:rPr>
            <w:rFonts w:ascii="Arial" w:hAnsi="Arial"/>
            <w:color w:val="333333"/>
          </w:rPr>
          <w:t>直销模式</w:t>
        </w:r>
      </w:hyperlink>
      <w:r w:rsidRPr="00B14A8C">
        <w:rPr>
          <w:rFonts w:ascii="Arial" w:hAnsi="Arial" w:cs="Arial"/>
          <w:color w:val="333333"/>
          <w:szCs w:val="21"/>
          <w:shd w:val="clear" w:color="auto" w:fill="FFFFFF"/>
        </w:rPr>
        <w:t>，吸收及应用目前线下营销的优势经验，最大限度消除网上购物的障碍，运用新型的</w:t>
      </w:r>
      <w:hyperlink r:id="rId55" w:tgtFrame="_blank" w:history="1">
        <w:r w:rsidRPr="005D3D37">
          <w:rPr>
            <w:rFonts w:ascii="Arial" w:hAnsi="Arial"/>
            <w:color w:val="333333"/>
          </w:rPr>
          <w:t>广告推广</w:t>
        </w:r>
      </w:hyperlink>
      <w:r w:rsidRPr="00B14A8C">
        <w:rPr>
          <w:rFonts w:ascii="Arial" w:hAnsi="Arial" w:cs="Arial"/>
          <w:color w:val="333333"/>
          <w:szCs w:val="21"/>
          <w:shd w:val="clear" w:color="auto" w:fill="FFFFFF"/>
        </w:rPr>
        <w:t>手段，为</w:t>
      </w:r>
      <w:r w:rsidRPr="00B14A8C">
        <w:rPr>
          <w:rFonts w:ascii="Arial" w:hAnsi="Arial" w:cs="Arial"/>
          <w:color w:val="333333"/>
          <w:szCs w:val="21"/>
          <w:shd w:val="clear" w:color="auto" w:fill="FFFFFF"/>
        </w:rPr>
        <w:t>B2C</w:t>
      </w:r>
      <w:r w:rsidRPr="00B14A8C">
        <w:rPr>
          <w:rFonts w:ascii="Arial" w:hAnsi="Arial" w:cs="Arial"/>
          <w:color w:val="333333"/>
          <w:szCs w:val="21"/>
          <w:shd w:val="clear" w:color="auto" w:fill="FFFFFF"/>
        </w:rPr>
        <w:t>的全面发展，打开一个新的纪元。</w:t>
      </w:r>
      <w:r w:rsidRPr="005D3D37">
        <w:rPr>
          <w:rFonts w:ascii="Arial" w:hAnsi="Arial" w:cs="Arial" w:hint="eastAsia"/>
          <w:color w:val="333333"/>
          <w:szCs w:val="21"/>
          <w:shd w:val="clear" w:color="auto" w:fill="FFFFFF"/>
        </w:rPr>
        <w:t>）</w:t>
      </w:r>
    </w:p>
    <w:p w:rsidR="008562D2" w:rsidRPr="005D3D37" w:rsidRDefault="008562D2" w:rsidP="008562D2">
      <w:pPr>
        <w:spacing w:line="312" w:lineRule="auto"/>
        <w:ind w:firstLine="420"/>
        <w:jc w:val="left"/>
        <w:rPr>
          <w:rFonts w:ascii="Arial" w:hAnsi="Arial" w:cs="Arial"/>
          <w:color w:val="333333"/>
          <w:szCs w:val="21"/>
          <w:shd w:val="clear" w:color="auto" w:fill="FFFFFF"/>
        </w:rPr>
      </w:pPr>
    </w:p>
    <w:p w:rsidR="008562D2" w:rsidRPr="00B14A8C" w:rsidRDefault="008562D2" w:rsidP="008562D2">
      <w:pPr>
        <w:pStyle w:val="a5"/>
        <w:numPr>
          <w:ilvl w:val="0"/>
          <w:numId w:val="1"/>
        </w:numPr>
        <w:spacing w:line="312" w:lineRule="auto"/>
        <w:ind w:firstLineChars="0"/>
        <w:jc w:val="left"/>
        <w:rPr>
          <w:rFonts w:ascii="宋体" w:hAnsi="宋体"/>
          <w:color w:val="000000"/>
          <w:szCs w:val="21"/>
        </w:rPr>
      </w:pPr>
      <w:r w:rsidRPr="00B14A8C">
        <w:rPr>
          <w:rFonts w:ascii="宋体" w:hAnsi="宋体" w:hint="eastAsia"/>
          <w:color w:val="000000"/>
          <w:szCs w:val="21"/>
        </w:rPr>
        <w:t>请问您</w:t>
      </w:r>
      <w:proofErr w:type="gramStart"/>
      <w:r w:rsidRPr="00B14A8C">
        <w:rPr>
          <w:rFonts w:ascii="宋体" w:hAnsi="宋体" w:hint="eastAsia"/>
          <w:color w:val="000000"/>
          <w:szCs w:val="21"/>
        </w:rPr>
        <w:t>认为</w:t>
      </w:r>
      <w:r w:rsidRPr="00B14A8C">
        <w:rPr>
          <w:rFonts w:hint="eastAsia"/>
          <w:szCs w:val="21"/>
        </w:rPr>
        <w:t>聚分</w:t>
      </w:r>
      <w:proofErr w:type="gramEnd"/>
      <w:r w:rsidRPr="00B14A8C">
        <w:rPr>
          <w:rFonts w:hint="eastAsia"/>
          <w:szCs w:val="21"/>
        </w:rPr>
        <w:t>IP</w:t>
      </w:r>
      <w:r w:rsidRPr="00B14A8C">
        <w:rPr>
          <w:rFonts w:hint="eastAsia"/>
          <w:szCs w:val="21"/>
        </w:rPr>
        <w:t>商务模式</w:t>
      </w:r>
      <w:r w:rsidRPr="00B14A8C">
        <w:rPr>
          <w:rFonts w:ascii="宋体" w:hAnsi="宋体" w:hint="eastAsia"/>
          <w:color w:val="000000"/>
          <w:szCs w:val="21"/>
        </w:rPr>
        <w:t>可行吗，如果条件允许，您会不会首先选择此种模式进行销售呢？</w:t>
      </w:r>
      <w:r>
        <w:rPr>
          <w:rFonts w:ascii="宋体" w:hAnsi="宋体" w:hint="eastAsia"/>
          <w:color w:val="000000"/>
          <w:szCs w:val="21"/>
        </w:rPr>
        <w:t>为什么？</w:t>
      </w:r>
    </w:p>
    <w:p w:rsidR="008562D2" w:rsidRPr="00B14A8C" w:rsidRDefault="008562D2" w:rsidP="008562D2">
      <w:pPr>
        <w:pStyle w:val="a5"/>
        <w:spacing w:line="312" w:lineRule="auto"/>
        <w:ind w:left="360" w:firstLineChars="0" w:firstLine="0"/>
        <w:jc w:val="left"/>
        <w:rPr>
          <w:rFonts w:ascii="宋体" w:hAnsi="宋体"/>
          <w:color w:val="000000"/>
          <w:szCs w:val="21"/>
        </w:rPr>
      </w:pPr>
    </w:p>
    <w:p w:rsidR="008562D2" w:rsidRPr="00B14A8C" w:rsidRDefault="008562D2" w:rsidP="008562D2">
      <w:pPr>
        <w:pStyle w:val="a5"/>
        <w:numPr>
          <w:ilvl w:val="0"/>
          <w:numId w:val="1"/>
        </w:numPr>
        <w:spacing w:line="312" w:lineRule="auto"/>
        <w:ind w:firstLineChars="0"/>
        <w:jc w:val="left"/>
        <w:rPr>
          <w:rFonts w:ascii="宋体" w:hAnsi="宋体"/>
          <w:color w:val="000000"/>
          <w:szCs w:val="21"/>
        </w:rPr>
      </w:pPr>
      <w:r w:rsidRPr="00B14A8C">
        <w:rPr>
          <w:rFonts w:hint="eastAsia"/>
          <w:szCs w:val="21"/>
        </w:rPr>
        <w:t>请问您</w:t>
      </w:r>
      <w:proofErr w:type="gramStart"/>
      <w:r w:rsidRPr="00B14A8C">
        <w:rPr>
          <w:rFonts w:hint="eastAsia"/>
          <w:szCs w:val="21"/>
        </w:rPr>
        <w:t>觉得聚分</w:t>
      </w:r>
      <w:proofErr w:type="gramEnd"/>
      <w:r w:rsidRPr="00B14A8C">
        <w:rPr>
          <w:rFonts w:hint="eastAsia"/>
          <w:szCs w:val="21"/>
        </w:rPr>
        <w:t>IP</w:t>
      </w:r>
      <w:r w:rsidRPr="00B14A8C">
        <w:rPr>
          <w:rFonts w:hint="eastAsia"/>
          <w:szCs w:val="21"/>
        </w:rPr>
        <w:t>商务模式下新型直销零售模式有哪些吸引您的地方，抑或有哪些不足之处</w:t>
      </w:r>
      <w:r w:rsidRPr="00B14A8C">
        <w:rPr>
          <w:rFonts w:hint="eastAsia"/>
          <w:szCs w:val="21"/>
        </w:rPr>
        <w:t>?</w:t>
      </w:r>
    </w:p>
    <w:p w:rsidR="008562D2" w:rsidRPr="00B14A8C" w:rsidRDefault="008562D2" w:rsidP="008562D2">
      <w:pPr>
        <w:spacing w:line="312" w:lineRule="auto"/>
        <w:ind w:firstLine="420"/>
        <w:jc w:val="left"/>
        <w:rPr>
          <w:rFonts w:ascii="宋体" w:hAnsi="宋体"/>
          <w:color w:val="000000"/>
          <w:szCs w:val="21"/>
        </w:rPr>
      </w:pPr>
    </w:p>
    <w:p w:rsidR="008562D2" w:rsidRPr="00B14A8C" w:rsidRDefault="008562D2" w:rsidP="008562D2">
      <w:pPr>
        <w:pStyle w:val="a5"/>
        <w:numPr>
          <w:ilvl w:val="0"/>
          <w:numId w:val="1"/>
        </w:numPr>
        <w:spacing w:line="312" w:lineRule="auto"/>
        <w:ind w:firstLineChars="0"/>
        <w:jc w:val="left"/>
        <w:rPr>
          <w:rFonts w:ascii="宋体" w:hAnsi="宋体"/>
          <w:color w:val="000000"/>
          <w:szCs w:val="21"/>
        </w:rPr>
      </w:pPr>
      <w:r w:rsidRPr="00B14A8C">
        <w:rPr>
          <w:rFonts w:ascii="宋体" w:hAnsi="宋体" w:hint="eastAsia"/>
          <w:color w:val="000000"/>
          <w:szCs w:val="21"/>
        </w:rPr>
        <w:t>您认为传统销售方式变革的瓶颈是什么？您对传统</w:t>
      </w:r>
      <w:r>
        <w:rPr>
          <w:rFonts w:ascii="宋体" w:hAnsi="宋体" w:hint="eastAsia"/>
          <w:color w:val="000000"/>
          <w:szCs w:val="21"/>
        </w:rPr>
        <w:t>水果</w:t>
      </w:r>
      <w:r w:rsidRPr="00B14A8C">
        <w:rPr>
          <w:rFonts w:ascii="宋体" w:hAnsi="宋体" w:hint="eastAsia"/>
          <w:color w:val="000000"/>
          <w:szCs w:val="21"/>
        </w:rPr>
        <w:t>零售业的未来发展有什么看法与建议？</w:t>
      </w:r>
    </w:p>
    <w:p w:rsidR="008562D2" w:rsidRDefault="008562D2" w:rsidP="008562D2">
      <w:pPr>
        <w:spacing w:line="312" w:lineRule="auto"/>
        <w:jc w:val="left"/>
        <w:rPr>
          <w:rFonts w:ascii="宋体" w:hAnsi="宋体"/>
          <w:color w:val="000000"/>
          <w:szCs w:val="21"/>
        </w:rPr>
      </w:pPr>
    </w:p>
    <w:p w:rsidR="008562D2" w:rsidRPr="00B14A8C" w:rsidRDefault="008562D2" w:rsidP="008562D2">
      <w:pPr>
        <w:spacing w:line="312" w:lineRule="auto"/>
        <w:jc w:val="left"/>
        <w:rPr>
          <w:rFonts w:ascii="宋体" w:hAnsi="宋体" w:cs="宋体"/>
          <w:szCs w:val="21"/>
        </w:rPr>
      </w:pPr>
      <w:r>
        <w:rPr>
          <w:rFonts w:ascii="宋体" w:hAnsi="宋体" w:hint="eastAsia"/>
          <w:color w:val="000000"/>
          <w:szCs w:val="21"/>
        </w:rPr>
        <w:t>7.</w:t>
      </w:r>
      <w:r w:rsidRPr="00B14A8C">
        <w:rPr>
          <w:rFonts w:ascii="宋体" w:hAnsi="宋体" w:cs="宋体" w:hint="eastAsia"/>
          <w:szCs w:val="21"/>
        </w:rPr>
        <w:t>您</w:t>
      </w:r>
      <w:proofErr w:type="gramStart"/>
      <w:r w:rsidRPr="00B14A8C">
        <w:rPr>
          <w:rFonts w:ascii="宋体" w:hAnsi="宋体" w:cs="宋体" w:hint="eastAsia"/>
          <w:szCs w:val="21"/>
        </w:rPr>
        <w:t>对</w:t>
      </w:r>
      <w:r w:rsidRPr="00B14A8C">
        <w:rPr>
          <w:rFonts w:hint="eastAsia"/>
          <w:szCs w:val="21"/>
        </w:rPr>
        <w:t>聚分</w:t>
      </w:r>
      <w:proofErr w:type="gramEnd"/>
      <w:r w:rsidRPr="00B14A8C">
        <w:rPr>
          <w:rFonts w:hint="eastAsia"/>
          <w:szCs w:val="21"/>
        </w:rPr>
        <w:t>IP</w:t>
      </w:r>
      <w:r w:rsidRPr="00B14A8C">
        <w:rPr>
          <w:rFonts w:hint="eastAsia"/>
          <w:szCs w:val="21"/>
        </w:rPr>
        <w:t>商务模式下新型</w:t>
      </w:r>
      <w:r>
        <w:rPr>
          <w:rFonts w:hint="eastAsia"/>
          <w:szCs w:val="21"/>
        </w:rPr>
        <w:t>水果</w:t>
      </w:r>
      <w:r w:rsidRPr="00B14A8C">
        <w:rPr>
          <w:rFonts w:hint="eastAsia"/>
          <w:szCs w:val="21"/>
        </w:rPr>
        <w:t>直销</w:t>
      </w:r>
      <w:r>
        <w:rPr>
          <w:rFonts w:hint="eastAsia"/>
          <w:szCs w:val="21"/>
        </w:rPr>
        <w:t>行</w:t>
      </w:r>
      <w:r w:rsidRPr="00B14A8C">
        <w:rPr>
          <w:rFonts w:hint="eastAsia"/>
          <w:szCs w:val="21"/>
        </w:rPr>
        <w:t>业的发展前景</w:t>
      </w:r>
      <w:r w:rsidRPr="00B14A8C">
        <w:rPr>
          <w:rFonts w:ascii="宋体" w:hAnsi="宋体" w:cs="宋体" w:hint="eastAsia"/>
          <w:szCs w:val="21"/>
        </w:rPr>
        <w:t>有什么看法和建议？</w:t>
      </w:r>
    </w:p>
    <w:p w:rsidR="008562D2" w:rsidRDefault="008562D2" w:rsidP="003F6701">
      <w:pPr>
        <w:spacing w:line="360" w:lineRule="auto"/>
        <w:outlineLvl w:val="0"/>
        <w:rPr>
          <w:rFonts w:hint="eastAsia"/>
          <w:szCs w:val="21"/>
        </w:rPr>
      </w:pPr>
    </w:p>
    <w:p w:rsidR="00805977" w:rsidRPr="00805977" w:rsidRDefault="00805977" w:rsidP="00805977">
      <w:pPr>
        <w:spacing w:line="360" w:lineRule="auto"/>
        <w:jc w:val="left"/>
        <w:outlineLvl w:val="0"/>
        <w:rPr>
          <w:rFonts w:ascii="宋体" w:hAnsi="宋体"/>
          <w:b/>
          <w:sz w:val="30"/>
          <w:szCs w:val="30"/>
        </w:rPr>
      </w:pPr>
      <w:bookmarkStart w:id="98" w:name="_Toc445015755"/>
      <w:r w:rsidRPr="00805977">
        <w:rPr>
          <w:rFonts w:ascii="宋体" w:hAnsi="宋体" w:hint="eastAsia"/>
          <w:b/>
          <w:sz w:val="30"/>
          <w:szCs w:val="30"/>
        </w:rPr>
        <w:t>七、参考文献</w:t>
      </w:r>
      <w:bookmarkEnd w:id="98"/>
    </w:p>
    <w:p w:rsidR="00805977" w:rsidRPr="008804D6" w:rsidRDefault="00805977" w:rsidP="00805977">
      <w:pPr>
        <w:spacing w:line="360" w:lineRule="auto"/>
        <w:rPr>
          <w:rFonts w:asciiTheme="minorEastAsia" w:hAnsiTheme="minorEastAsia"/>
          <w:szCs w:val="21"/>
        </w:rPr>
      </w:pPr>
      <w:r w:rsidRPr="00861002">
        <w:rPr>
          <w:rFonts w:asciiTheme="minorEastAsia" w:hAnsiTheme="minorEastAsia" w:hint="eastAsia"/>
          <w:szCs w:val="21"/>
        </w:rPr>
        <w:t>[1]</w:t>
      </w:r>
      <w:r>
        <w:rPr>
          <w:rFonts w:asciiTheme="minorEastAsia" w:hAnsiTheme="minorEastAsia" w:hint="eastAsia"/>
          <w:szCs w:val="21"/>
        </w:rPr>
        <w:t xml:space="preserve"> </w:t>
      </w:r>
      <w:r w:rsidRPr="008804D6">
        <w:rPr>
          <w:rFonts w:asciiTheme="minorEastAsia" w:hAnsiTheme="minorEastAsia" w:hint="eastAsia"/>
          <w:szCs w:val="21"/>
        </w:rPr>
        <w:t>张洁，赵英，余红</w:t>
      </w:r>
      <w:r>
        <w:rPr>
          <w:rFonts w:asciiTheme="minorEastAsia" w:hAnsiTheme="minorEastAsia" w:hint="eastAsia"/>
          <w:szCs w:val="21"/>
        </w:rPr>
        <w:t xml:space="preserve"> </w:t>
      </w:r>
      <w:r w:rsidRPr="008804D6">
        <w:rPr>
          <w:rFonts w:asciiTheme="minorEastAsia" w:hAnsiTheme="minorEastAsia" w:hint="eastAsia"/>
          <w:szCs w:val="21"/>
        </w:rPr>
        <w:t>B2C电子商务网站用户体验评价研究</w:t>
      </w:r>
      <w:r>
        <w:rPr>
          <w:rFonts w:asciiTheme="minorEastAsia" w:hAnsiTheme="minorEastAsia" w:hint="eastAsia"/>
          <w:szCs w:val="21"/>
        </w:rPr>
        <w:t xml:space="preserve">  </w:t>
      </w:r>
      <w:r w:rsidRPr="008804D6">
        <w:rPr>
          <w:rFonts w:asciiTheme="minorEastAsia" w:hAnsiTheme="minorEastAsia" w:hint="eastAsia"/>
          <w:szCs w:val="21"/>
        </w:rPr>
        <w:t>《情报科学》</w:t>
      </w:r>
      <w:r>
        <w:rPr>
          <w:rFonts w:asciiTheme="minorEastAsia" w:hAnsiTheme="minorEastAsia" w:hint="eastAsia"/>
          <w:szCs w:val="21"/>
        </w:rPr>
        <w:t xml:space="preserve"> </w:t>
      </w:r>
      <w:r w:rsidRPr="008804D6">
        <w:rPr>
          <w:rFonts w:asciiTheme="minorEastAsia" w:hAnsiTheme="minorEastAsia" w:hint="eastAsia"/>
          <w:szCs w:val="21"/>
        </w:rPr>
        <w:t xml:space="preserve"> 第31卷 </w:t>
      </w:r>
      <w:r>
        <w:rPr>
          <w:rFonts w:asciiTheme="minorEastAsia" w:hAnsiTheme="minorEastAsia" w:hint="eastAsia"/>
          <w:szCs w:val="21"/>
        </w:rPr>
        <w:t>2013-12</w:t>
      </w:r>
    </w:p>
    <w:p w:rsidR="00805977" w:rsidRDefault="00805977" w:rsidP="00805977">
      <w:pPr>
        <w:spacing w:line="360" w:lineRule="auto"/>
        <w:rPr>
          <w:rFonts w:asciiTheme="minorEastAsia" w:hAnsiTheme="minorEastAsia"/>
          <w:szCs w:val="21"/>
        </w:rPr>
      </w:pPr>
      <w:r w:rsidRPr="00861002">
        <w:rPr>
          <w:rFonts w:asciiTheme="minorEastAsia" w:hAnsiTheme="minorEastAsia" w:hint="eastAsia"/>
          <w:szCs w:val="21"/>
        </w:rPr>
        <w:t>[2]</w:t>
      </w:r>
      <w:r>
        <w:rPr>
          <w:rFonts w:asciiTheme="minorEastAsia" w:hAnsiTheme="minorEastAsia" w:hint="eastAsia"/>
          <w:szCs w:val="21"/>
        </w:rPr>
        <w:t xml:space="preserve"> </w:t>
      </w:r>
      <w:r w:rsidRPr="008804D6">
        <w:rPr>
          <w:rFonts w:asciiTheme="minorEastAsia" w:hAnsiTheme="minorEastAsia" w:hint="eastAsia"/>
          <w:szCs w:val="21"/>
        </w:rPr>
        <w:t>第</w:t>
      </w:r>
      <w:r w:rsidRPr="008804D6">
        <w:rPr>
          <w:rFonts w:asciiTheme="minorEastAsia" w:hAnsiTheme="minorEastAsia"/>
          <w:szCs w:val="21"/>
        </w:rPr>
        <w:t xml:space="preserve">33 </w:t>
      </w:r>
      <w:r w:rsidRPr="008804D6">
        <w:rPr>
          <w:rFonts w:asciiTheme="minorEastAsia" w:hAnsiTheme="minorEastAsia" w:hint="eastAsia"/>
          <w:szCs w:val="21"/>
        </w:rPr>
        <w:t>次</w:t>
      </w:r>
      <w:r w:rsidRPr="008804D6">
        <w:rPr>
          <w:rFonts w:asciiTheme="minorEastAsia" w:hAnsiTheme="minorEastAsia"/>
          <w:szCs w:val="21"/>
        </w:rPr>
        <w:t>CNNIC</w:t>
      </w:r>
      <w:r w:rsidRPr="008804D6">
        <w:rPr>
          <w:rFonts w:asciiTheme="minorEastAsia" w:hAnsiTheme="minorEastAsia" w:hint="eastAsia"/>
          <w:szCs w:val="21"/>
        </w:rPr>
        <w:t>《中国互联网络发展状况统计报告》</w:t>
      </w:r>
      <w:r w:rsidRPr="008804D6">
        <w:rPr>
          <w:rFonts w:asciiTheme="minorEastAsia" w:hAnsiTheme="minorEastAsia"/>
          <w:szCs w:val="21"/>
        </w:rPr>
        <w:t>[R].</w:t>
      </w:r>
      <w:r w:rsidRPr="008804D6">
        <w:rPr>
          <w:rFonts w:asciiTheme="minorEastAsia" w:hAnsiTheme="minorEastAsia" w:hint="eastAsia"/>
          <w:szCs w:val="21"/>
        </w:rPr>
        <w:t>中国互联网络信息中心</w:t>
      </w:r>
      <w:r w:rsidRPr="008804D6">
        <w:rPr>
          <w:rFonts w:asciiTheme="minorEastAsia" w:hAnsiTheme="minorEastAsia"/>
          <w:szCs w:val="21"/>
        </w:rPr>
        <w:t>,2014-1</w:t>
      </w:r>
    </w:p>
    <w:p w:rsidR="00805977" w:rsidRPr="008804D6" w:rsidRDefault="00805977" w:rsidP="00805977">
      <w:pPr>
        <w:spacing w:line="360" w:lineRule="auto"/>
        <w:rPr>
          <w:rFonts w:asciiTheme="minorEastAsia" w:hAnsiTheme="minorEastAsia"/>
          <w:szCs w:val="21"/>
        </w:rPr>
      </w:pPr>
      <w:r w:rsidRPr="00861002">
        <w:rPr>
          <w:rFonts w:asciiTheme="minorEastAsia" w:hAnsiTheme="minorEastAsia" w:hint="eastAsia"/>
          <w:szCs w:val="21"/>
        </w:rPr>
        <w:t>[3]</w:t>
      </w:r>
      <w:r>
        <w:rPr>
          <w:rFonts w:asciiTheme="minorEastAsia" w:hAnsiTheme="minorEastAsia" w:hint="eastAsia"/>
          <w:szCs w:val="21"/>
        </w:rPr>
        <w:t xml:space="preserve"> </w:t>
      </w:r>
      <w:r w:rsidRPr="008804D6">
        <w:rPr>
          <w:rFonts w:asciiTheme="minorEastAsia" w:hAnsiTheme="minorEastAsia" w:hint="eastAsia"/>
          <w:szCs w:val="21"/>
        </w:rPr>
        <w:t>陈军</w:t>
      </w:r>
      <w:r>
        <w:rPr>
          <w:rFonts w:asciiTheme="minorEastAsia" w:hAnsiTheme="minorEastAsia" w:hint="eastAsia"/>
          <w:szCs w:val="21"/>
        </w:rPr>
        <w:t xml:space="preserve"> 考虑流通损耗控制的生鲜农产品供应链</w:t>
      </w:r>
      <w:r w:rsidRPr="008804D6">
        <w:rPr>
          <w:rFonts w:asciiTheme="minorEastAsia" w:hAnsiTheme="minorEastAsia" w:hint="eastAsia"/>
          <w:szCs w:val="21"/>
        </w:rPr>
        <w:t>策略及供需协调研究</w:t>
      </w:r>
      <w:r>
        <w:rPr>
          <w:rFonts w:asciiTheme="minorEastAsia" w:hAnsiTheme="minorEastAsia"/>
          <w:szCs w:val="21"/>
        </w:rPr>
        <w:t>[D].</w:t>
      </w:r>
      <w:r w:rsidRPr="008804D6">
        <w:rPr>
          <w:rFonts w:asciiTheme="minorEastAsia" w:hAnsiTheme="minorEastAsia" w:hint="eastAsia"/>
          <w:szCs w:val="21"/>
        </w:rPr>
        <w:t>重庆大学</w:t>
      </w:r>
      <w:r>
        <w:rPr>
          <w:rFonts w:asciiTheme="minorEastAsia" w:hAnsiTheme="minorEastAsia" w:hint="eastAsia"/>
          <w:szCs w:val="21"/>
        </w:rPr>
        <w:t xml:space="preserve"> 2009</w:t>
      </w:r>
    </w:p>
    <w:p w:rsidR="00805977" w:rsidRPr="008804D6" w:rsidRDefault="00805977" w:rsidP="00805977">
      <w:pPr>
        <w:spacing w:line="360" w:lineRule="auto"/>
        <w:rPr>
          <w:rFonts w:asciiTheme="minorEastAsia" w:hAnsiTheme="minorEastAsia"/>
          <w:szCs w:val="21"/>
        </w:rPr>
      </w:pPr>
      <w:r w:rsidRPr="00861002">
        <w:rPr>
          <w:rFonts w:asciiTheme="minorEastAsia" w:hAnsiTheme="minorEastAsia"/>
          <w:szCs w:val="21"/>
        </w:rPr>
        <w:t>[</w:t>
      </w:r>
      <w:r w:rsidRPr="00861002">
        <w:rPr>
          <w:rFonts w:asciiTheme="minorEastAsia" w:hAnsiTheme="minorEastAsia" w:hint="eastAsia"/>
          <w:szCs w:val="21"/>
        </w:rPr>
        <w:t>4</w:t>
      </w:r>
      <w:r w:rsidRPr="00861002">
        <w:rPr>
          <w:rFonts w:asciiTheme="minorEastAsia" w:hAnsiTheme="minorEastAsia"/>
          <w:szCs w:val="21"/>
        </w:rPr>
        <w:t>]</w:t>
      </w:r>
      <w:r>
        <w:rPr>
          <w:rFonts w:asciiTheme="minorEastAsia" w:hAnsiTheme="minorEastAsia" w:hint="eastAsia"/>
          <w:szCs w:val="21"/>
        </w:rPr>
        <w:t xml:space="preserve"> </w:t>
      </w:r>
      <w:r>
        <w:rPr>
          <w:rFonts w:asciiTheme="minorEastAsia" w:hAnsiTheme="minorEastAsia"/>
          <w:szCs w:val="21"/>
        </w:rPr>
        <w:t>王磊</w:t>
      </w:r>
      <w:r w:rsidRPr="00861002">
        <w:rPr>
          <w:rFonts w:asciiTheme="minorEastAsia" w:hAnsiTheme="minorEastAsia"/>
          <w:szCs w:val="21"/>
        </w:rPr>
        <w:t xml:space="preserve"> </w:t>
      </w:r>
      <w:r w:rsidRPr="008804D6">
        <w:rPr>
          <w:rFonts w:asciiTheme="minorEastAsia" w:hAnsiTheme="minorEastAsia" w:hint="eastAsia"/>
          <w:szCs w:val="21"/>
        </w:rPr>
        <w:t>保鲜影响消费者效用的生鲜农产品订货、定价及供应</w:t>
      </w:r>
      <w:proofErr w:type="gramStart"/>
      <w:r w:rsidRPr="008804D6">
        <w:rPr>
          <w:rFonts w:asciiTheme="minorEastAsia" w:hAnsiTheme="minorEastAsia" w:hint="eastAsia"/>
          <w:szCs w:val="21"/>
        </w:rPr>
        <w:t>链协调</w:t>
      </w:r>
      <w:proofErr w:type="gramEnd"/>
      <w:r>
        <w:rPr>
          <w:rFonts w:asciiTheme="minorEastAsia" w:hAnsiTheme="minorEastAsia" w:hint="eastAsia"/>
          <w:szCs w:val="21"/>
        </w:rPr>
        <w:t>[D]</w:t>
      </w:r>
      <w:r w:rsidRPr="008804D6">
        <w:rPr>
          <w:rFonts w:asciiTheme="minorEastAsia" w:hAnsiTheme="minorEastAsia" w:hint="eastAsia"/>
          <w:szCs w:val="21"/>
        </w:rPr>
        <w:t xml:space="preserve"> 重庆大学 2013</w:t>
      </w:r>
    </w:p>
    <w:p w:rsidR="00805977" w:rsidRPr="00861002" w:rsidRDefault="00805977" w:rsidP="00805977">
      <w:pPr>
        <w:spacing w:line="360" w:lineRule="auto"/>
        <w:rPr>
          <w:rFonts w:asciiTheme="minorEastAsia" w:hAnsiTheme="minorEastAsia"/>
          <w:szCs w:val="21"/>
        </w:rPr>
      </w:pPr>
      <w:r w:rsidRPr="00861002">
        <w:rPr>
          <w:rFonts w:asciiTheme="minorEastAsia" w:hAnsiTheme="minorEastAsia" w:hint="eastAsia"/>
          <w:szCs w:val="21"/>
        </w:rPr>
        <w:t>[5]</w:t>
      </w:r>
      <w:r>
        <w:rPr>
          <w:rFonts w:asciiTheme="minorEastAsia" w:hAnsiTheme="minorEastAsia" w:hint="eastAsia"/>
          <w:szCs w:val="21"/>
        </w:rPr>
        <w:t xml:space="preserve"> 刘子龙 </w:t>
      </w:r>
      <w:proofErr w:type="gramStart"/>
      <w:r>
        <w:rPr>
          <w:rFonts w:asciiTheme="minorEastAsia" w:hAnsiTheme="minorEastAsia"/>
          <w:szCs w:val="21"/>
        </w:rPr>
        <w:t>聚分</w:t>
      </w:r>
      <w:proofErr w:type="gramEnd"/>
      <w:r>
        <w:rPr>
          <w:rFonts w:asciiTheme="minorEastAsia" w:hAnsiTheme="minorEastAsia" w:hint="eastAsia"/>
          <w:szCs w:val="21"/>
        </w:rPr>
        <w:t>IP</w:t>
      </w:r>
      <w:r w:rsidRPr="008804D6">
        <w:rPr>
          <w:rFonts w:asciiTheme="minorEastAsia" w:hAnsiTheme="minorEastAsia" w:hint="eastAsia"/>
          <w:szCs w:val="21"/>
        </w:rPr>
        <w:t>商业模式比较研究</w:t>
      </w:r>
      <w:r w:rsidRPr="008804D6">
        <w:rPr>
          <w:rFonts w:asciiTheme="minorEastAsia" w:hAnsiTheme="minorEastAsia"/>
          <w:szCs w:val="21"/>
        </w:rPr>
        <w:t>[J]</w:t>
      </w:r>
      <w:r w:rsidRPr="008804D6">
        <w:rPr>
          <w:rFonts w:asciiTheme="minorEastAsia" w:hAnsiTheme="minorEastAsia" w:hint="eastAsia"/>
          <w:szCs w:val="21"/>
        </w:rPr>
        <w:t>．电子商务，</w:t>
      </w:r>
      <w:r w:rsidRPr="008804D6">
        <w:rPr>
          <w:rFonts w:asciiTheme="minorEastAsia" w:hAnsiTheme="minorEastAsia"/>
          <w:szCs w:val="21"/>
        </w:rPr>
        <w:t>2009</w:t>
      </w:r>
      <w:r w:rsidRPr="008804D6">
        <w:rPr>
          <w:rFonts w:asciiTheme="minorEastAsia" w:hAnsiTheme="minorEastAsia" w:hint="eastAsia"/>
          <w:szCs w:val="21"/>
        </w:rPr>
        <w:t>，（</w:t>
      </w:r>
      <w:r w:rsidRPr="008804D6">
        <w:rPr>
          <w:rFonts w:asciiTheme="minorEastAsia" w:hAnsiTheme="minorEastAsia"/>
          <w:szCs w:val="21"/>
        </w:rPr>
        <w:t>1</w:t>
      </w:r>
      <w:r w:rsidRPr="008804D6">
        <w:rPr>
          <w:rFonts w:asciiTheme="minorEastAsia" w:hAnsiTheme="minorEastAsia" w:hint="eastAsia"/>
          <w:szCs w:val="21"/>
        </w:rPr>
        <w:t>）：</w:t>
      </w:r>
      <w:r w:rsidRPr="008804D6">
        <w:rPr>
          <w:rFonts w:asciiTheme="minorEastAsia" w:hAnsiTheme="minorEastAsia"/>
          <w:szCs w:val="21"/>
        </w:rPr>
        <w:t>55-59</w:t>
      </w:r>
      <w:r w:rsidRPr="008804D6">
        <w:rPr>
          <w:rFonts w:asciiTheme="minorEastAsia" w:hAnsiTheme="minorEastAsia" w:hint="eastAsia"/>
          <w:szCs w:val="21"/>
        </w:rPr>
        <w:t>．</w:t>
      </w:r>
    </w:p>
    <w:p w:rsidR="00805977" w:rsidRPr="00861002" w:rsidRDefault="00805977" w:rsidP="00805977">
      <w:pPr>
        <w:spacing w:line="360" w:lineRule="auto"/>
        <w:rPr>
          <w:rFonts w:asciiTheme="minorEastAsia" w:hAnsiTheme="minorEastAsia"/>
          <w:szCs w:val="21"/>
        </w:rPr>
      </w:pPr>
      <w:r w:rsidRPr="00861002">
        <w:rPr>
          <w:rFonts w:asciiTheme="minorEastAsia" w:hAnsiTheme="minorEastAsia" w:hint="eastAsia"/>
          <w:szCs w:val="21"/>
        </w:rPr>
        <w:t>[6]</w:t>
      </w:r>
      <w:r>
        <w:rPr>
          <w:rFonts w:asciiTheme="minorEastAsia" w:hAnsiTheme="minorEastAsia" w:hint="eastAsia"/>
          <w:szCs w:val="21"/>
        </w:rPr>
        <w:t xml:space="preserve"> 李博 生鲜电商行业发展研究[D] 中国社会科学院研究生院 2014-04-01</w:t>
      </w:r>
    </w:p>
    <w:p w:rsidR="00805977" w:rsidRDefault="00805977" w:rsidP="00805977">
      <w:pPr>
        <w:spacing w:line="360" w:lineRule="auto"/>
        <w:rPr>
          <w:rFonts w:asciiTheme="minorEastAsia" w:hAnsiTheme="minorEastAsia"/>
          <w:szCs w:val="21"/>
        </w:rPr>
      </w:pPr>
      <w:r w:rsidRPr="00861002">
        <w:rPr>
          <w:rFonts w:asciiTheme="minorEastAsia" w:hAnsiTheme="minorEastAsia" w:hint="eastAsia"/>
          <w:szCs w:val="21"/>
        </w:rPr>
        <w:t>[7]</w:t>
      </w:r>
      <w:r>
        <w:rPr>
          <w:rFonts w:asciiTheme="minorEastAsia" w:hAnsiTheme="minorEastAsia" w:hint="eastAsia"/>
          <w:szCs w:val="21"/>
        </w:rPr>
        <w:t xml:space="preserve"> </w:t>
      </w:r>
      <w:proofErr w:type="gramStart"/>
      <w:r>
        <w:rPr>
          <w:rFonts w:asciiTheme="minorEastAsia" w:hAnsiTheme="minorEastAsia" w:hint="eastAsia"/>
          <w:szCs w:val="21"/>
        </w:rPr>
        <w:t>张夏恒</w:t>
      </w:r>
      <w:proofErr w:type="gramEnd"/>
      <w:r>
        <w:rPr>
          <w:rFonts w:asciiTheme="minorEastAsia" w:hAnsiTheme="minorEastAsia" w:hint="eastAsia"/>
          <w:szCs w:val="21"/>
        </w:rPr>
        <w:t xml:space="preserve"> 生鲜电商物流现状问题与发展趋势[R] 贵州农业科学 2014-11-15</w:t>
      </w:r>
      <w:r w:rsidRPr="00861002">
        <w:rPr>
          <w:rFonts w:asciiTheme="minorEastAsia" w:hAnsiTheme="minorEastAsia" w:hint="eastAsia"/>
          <w:szCs w:val="21"/>
        </w:rPr>
        <w:t xml:space="preserve"> </w:t>
      </w:r>
    </w:p>
    <w:p w:rsidR="00805977" w:rsidRDefault="00805977" w:rsidP="00805977">
      <w:pPr>
        <w:spacing w:line="360" w:lineRule="auto"/>
        <w:rPr>
          <w:rFonts w:asciiTheme="minorEastAsia" w:hAnsiTheme="minorEastAsia"/>
          <w:szCs w:val="21"/>
        </w:rPr>
      </w:pPr>
      <w:r w:rsidRPr="00861002">
        <w:rPr>
          <w:rFonts w:asciiTheme="minorEastAsia" w:hAnsiTheme="minorEastAsia" w:hint="eastAsia"/>
          <w:szCs w:val="21"/>
        </w:rPr>
        <w:t>[</w:t>
      </w:r>
      <w:r>
        <w:rPr>
          <w:rFonts w:asciiTheme="minorEastAsia" w:hAnsiTheme="minorEastAsia" w:hint="eastAsia"/>
          <w:szCs w:val="21"/>
        </w:rPr>
        <w:t>8</w:t>
      </w:r>
      <w:r w:rsidRPr="00861002">
        <w:rPr>
          <w:rFonts w:asciiTheme="minorEastAsia" w:hAnsiTheme="minorEastAsia" w:hint="eastAsia"/>
          <w:szCs w:val="21"/>
        </w:rPr>
        <w:t>]</w:t>
      </w:r>
      <w:r>
        <w:rPr>
          <w:rFonts w:asciiTheme="minorEastAsia" w:hAnsiTheme="minorEastAsia" w:hint="eastAsia"/>
          <w:szCs w:val="21"/>
        </w:rPr>
        <w:t xml:space="preserve"> 罗红梅 电商生鲜品冷链物流运作及风险控制研究[D]</w:t>
      </w:r>
      <w:r>
        <w:rPr>
          <w:rStyle w:val="apple-converted-space"/>
          <w:rFonts w:ascii="Arial" w:hAnsi="Arial" w:cs="Arial"/>
          <w:color w:val="242424"/>
          <w:sz w:val="18"/>
          <w:szCs w:val="18"/>
          <w:shd w:val="clear" w:color="auto" w:fill="F4F4F4"/>
        </w:rPr>
        <w:t> </w:t>
      </w:r>
      <w:r>
        <w:t>曲阜师范大学</w:t>
      </w:r>
      <w:r>
        <w:rPr>
          <w:rFonts w:hint="eastAsia"/>
        </w:rPr>
        <w:t>2014</w:t>
      </w:r>
    </w:p>
    <w:p w:rsidR="00805977" w:rsidRDefault="00805977" w:rsidP="00805977">
      <w:pPr>
        <w:spacing w:line="360" w:lineRule="auto"/>
        <w:rPr>
          <w:rFonts w:asciiTheme="minorEastAsia" w:hAnsiTheme="minorEastAsia"/>
          <w:szCs w:val="21"/>
        </w:rPr>
      </w:pPr>
      <w:r w:rsidRPr="00861002">
        <w:rPr>
          <w:rFonts w:asciiTheme="minorEastAsia" w:hAnsiTheme="minorEastAsia" w:hint="eastAsia"/>
          <w:szCs w:val="21"/>
        </w:rPr>
        <w:t>[</w:t>
      </w:r>
      <w:r>
        <w:rPr>
          <w:rFonts w:asciiTheme="minorEastAsia" w:hAnsiTheme="minorEastAsia" w:hint="eastAsia"/>
          <w:szCs w:val="21"/>
        </w:rPr>
        <w:t>9</w:t>
      </w:r>
      <w:r w:rsidRPr="00861002">
        <w:rPr>
          <w:rFonts w:asciiTheme="minorEastAsia" w:hAnsiTheme="minorEastAsia" w:hint="eastAsia"/>
          <w:szCs w:val="21"/>
        </w:rPr>
        <w:t>]</w:t>
      </w:r>
      <w:r>
        <w:rPr>
          <w:rFonts w:asciiTheme="minorEastAsia" w:hAnsiTheme="minorEastAsia" w:hint="eastAsia"/>
          <w:szCs w:val="21"/>
        </w:rPr>
        <w:t xml:space="preserve"> </w:t>
      </w:r>
      <w:proofErr w:type="gramStart"/>
      <w:r>
        <w:rPr>
          <w:rFonts w:asciiTheme="minorEastAsia" w:hAnsiTheme="minorEastAsia" w:hint="eastAsia"/>
          <w:szCs w:val="21"/>
        </w:rPr>
        <w:t>张馨</w:t>
      </w:r>
      <w:proofErr w:type="gramEnd"/>
      <w:r>
        <w:rPr>
          <w:rFonts w:asciiTheme="minorEastAsia" w:hAnsiTheme="minorEastAsia" w:hint="eastAsia"/>
          <w:szCs w:val="21"/>
        </w:rPr>
        <w:t xml:space="preserve"> S</w:t>
      </w:r>
      <w:proofErr w:type="gramStart"/>
      <w:r>
        <w:rPr>
          <w:rFonts w:asciiTheme="minorEastAsia" w:hAnsiTheme="minorEastAsia" w:hint="eastAsia"/>
          <w:szCs w:val="21"/>
        </w:rPr>
        <w:t>公司电</w:t>
      </w:r>
      <w:proofErr w:type="gramEnd"/>
      <w:r>
        <w:rPr>
          <w:rFonts w:asciiTheme="minorEastAsia" w:hAnsiTheme="minorEastAsia" w:hint="eastAsia"/>
          <w:szCs w:val="21"/>
        </w:rPr>
        <w:t>商发展策略研究[D]</w:t>
      </w:r>
      <w:r>
        <w:rPr>
          <w:rStyle w:val="apple-converted-space"/>
          <w:rFonts w:ascii="Arial" w:hAnsi="Arial" w:cs="Arial"/>
          <w:color w:val="242424"/>
          <w:sz w:val="18"/>
          <w:szCs w:val="18"/>
          <w:shd w:val="clear" w:color="auto" w:fill="F4F4F4"/>
        </w:rPr>
        <w:t> </w:t>
      </w:r>
      <w:r>
        <w:rPr>
          <w:rFonts w:hint="eastAsia"/>
        </w:rPr>
        <w:t>西南财经</w:t>
      </w:r>
      <w:r>
        <w:t>大学</w:t>
      </w:r>
      <w:r>
        <w:rPr>
          <w:rFonts w:hint="eastAsia"/>
        </w:rPr>
        <w:t>2014</w:t>
      </w:r>
    </w:p>
    <w:p w:rsidR="00805977" w:rsidRDefault="00805977" w:rsidP="00805977">
      <w:pPr>
        <w:spacing w:line="360" w:lineRule="auto"/>
        <w:rPr>
          <w:rFonts w:asciiTheme="minorEastAsia" w:hAnsiTheme="minorEastAsia" w:hint="eastAsia"/>
          <w:szCs w:val="21"/>
        </w:rPr>
      </w:pPr>
      <w:r w:rsidRPr="00861002">
        <w:rPr>
          <w:rFonts w:asciiTheme="minorEastAsia" w:hAnsiTheme="minorEastAsia" w:hint="eastAsia"/>
          <w:szCs w:val="21"/>
        </w:rPr>
        <w:t>[</w:t>
      </w:r>
      <w:r>
        <w:rPr>
          <w:rFonts w:asciiTheme="minorEastAsia" w:hAnsiTheme="minorEastAsia" w:hint="eastAsia"/>
          <w:szCs w:val="21"/>
        </w:rPr>
        <w:t>10</w:t>
      </w:r>
      <w:r w:rsidRPr="00861002">
        <w:rPr>
          <w:rFonts w:asciiTheme="minorEastAsia" w:hAnsiTheme="minorEastAsia" w:hint="eastAsia"/>
          <w:szCs w:val="21"/>
        </w:rPr>
        <w:t>]</w:t>
      </w:r>
      <w:r>
        <w:rPr>
          <w:rFonts w:asciiTheme="minorEastAsia" w:hAnsiTheme="minorEastAsia" w:hint="eastAsia"/>
          <w:szCs w:val="21"/>
        </w:rPr>
        <w:t xml:space="preserve"> 杨颖 生鲜</w:t>
      </w:r>
      <w:proofErr w:type="gramStart"/>
      <w:r>
        <w:rPr>
          <w:rFonts w:asciiTheme="minorEastAsia" w:hAnsiTheme="minorEastAsia" w:hint="eastAsia"/>
          <w:szCs w:val="21"/>
        </w:rPr>
        <w:t>农产品网购意愿</w:t>
      </w:r>
      <w:proofErr w:type="gramEnd"/>
      <w:r>
        <w:rPr>
          <w:rFonts w:asciiTheme="minorEastAsia" w:hAnsiTheme="minorEastAsia" w:hint="eastAsia"/>
          <w:szCs w:val="21"/>
        </w:rPr>
        <w:t>影响因素的实证[D]</w:t>
      </w:r>
      <w:r>
        <w:rPr>
          <w:rStyle w:val="apple-converted-space"/>
          <w:rFonts w:ascii="Arial" w:hAnsi="Arial" w:cs="Arial"/>
          <w:color w:val="242424"/>
          <w:sz w:val="18"/>
          <w:szCs w:val="18"/>
          <w:shd w:val="clear" w:color="auto" w:fill="F4F4F4"/>
        </w:rPr>
        <w:t> </w:t>
      </w:r>
      <w:r w:rsidRPr="00805977">
        <w:rPr>
          <w:rFonts w:hint="eastAsia"/>
        </w:rPr>
        <w:t>安徽财经大学</w:t>
      </w:r>
      <w:r w:rsidRPr="00805977">
        <w:rPr>
          <w:rFonts w:hint="eastAsia"/>
        </w:rPr>
        <w:t xml:space="preserve"> 2015</w:t>
      </w:r>
    </w:p>
    <w:p w:rsidR="00805977" w:rsidRPr="00805977" w:rsidRDefault="00805977" w:rsidP="00805977">
      <w:pPr>
        <w:spacing w:line="360" w:lineRule="auto"/>
        <w:rPr>
          <w:rFonts w:asciiTheme="minorEastAsia" w:hAnsiTheme="minorEastAsia"/>
          <w:szCs w:val="21"/>
        </w:rPr>
      </w:pPr>
    </w:p>
    <w:sectPr w:rsidR="00805977" w:rsidRPr="00805977" w:rsidSect="00805977">
      <w:headerReference w:type="even" r:id="rId56"/>
      <w:headerReference w:type="default" r:id="rId57"/>
      <w:footerReference w:type="default" r:id="rId58"/>
      <w:headerReference w:type="first" r:id="rId59"/>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D52" w:rsidRDefault="00CF5D52" w:rsidP="00145D93">
      <w:r>
        <w:separator/>
      </w:r>
    </w:p>
  </w:endnote>
  <w:endnote w:type="continuationSeparator" w:id="0">
    <w:p w:rsidR="00CF5D52" w:rsidRDefault="00CF5D52" w:rsidP="0014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dobe Garamond Pro Bold">
    <w:altName w:val="Times New Roman"/>
    <w:panose1 w:val="00000000000000000000"/>
    <w:charset w:val="00"/>
    <w:family w:val="roman"/>
    <w:notTrueType/>
    <w:pitch w:val="variable"/>
    <w:sig w:usb0="00000001"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4"/>
      <w:jc w:val="center"/>
    </w:pPr>
  </w:p>
  <w:p w:rsidR="00805977" w:rsidRDefault="0080597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4618402"/>
      <w:docPartObj>
        <w:docPartGallery w:val="Page Numbers (Bottom of Page)"/>
        <w:docPartUnique/>
      </w:docPartObj>
    </w:sdtPr>
    <w:sdtContent>
      <w:p w:rsidR="00805977" w:rsidRDefault="00805977">
        <w:pPr>
          <w:pStyle w:val="a4"/>
          <w:jc w:val="center"/>
        </w:pPr>
        <w:r>
          <w:fldChar w:fldCharType="begin"/>
        </w:r>
        <w:r>
          <w:instrText>PAGE   \* MERGEFORMAT</w:instrText>
        </w:r>
        <w:r>
          <w:fldChar w:fldCharType="separate"/>
        </w:r>
        <w:r w:rsidR="002B32AB" w:rsidRPr="002B32AB">
          <w:rPr>
            <w:noProof/>
            <w:lang w:val="zh-CN"/>
          </w:rPr>
          <w:t>-</w:t>
        </w:r>
        <w:r w:rsidR="002B32AB">
          <w:rPr>
            <w:noProof/>
          </w:rPr>
          <w:t xml:space="preserve"> 1 -</w:t>
        </w:r>
        <w:r>
          <w:fldChar w:fldCharType="end"/>
        </w:r>
      </w:p>
    </w:sdtContent>
  </w:sdt>
  <w:p w:rsidR="00805977" w:rsidRDefault="008059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D52" w:rsidRDefault="00CF5D52" w:rsidP="00145D93">
      <w:r>
        <w:separator/>
      </w:r>
    </w:p>
  </w:footnote>
  <w:footnote w:type="continuationSeparator" w:id="0">
    <w:p w:rsidR="00CF5D52" w:rsidRDefault="00CF5D52" w:rsidP="00145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799" o:spid="_x0000_s2050" type="#_x0000_t75" style="position:absolute;left:0;text-align:left;margin-left:0;margin-top:0;width:415.1pt;height:397.45pt;z-index:-251655168;mso-position-horizontal:center;mso-position-horizontal-relative:margin;mso-position-vertical:center;mso-position-vertical-relative:margin" o:allowincell="f">
          <v:imagedata r:id="rId1" o:title="112"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800" o:spid="_x0000_s2051" type="#_x0000_t75" style="position:absolute;left:0;text-align:left;margin-left:0;margin-top:0;width:415.1pt;height:397.45pt;z-index:-251654144;mso-position-horizontal:center;mso-position-horizontal-relative:margin;mso-position-vertical:center;mso-position-vertical-relative:margin" o:allowincell="f">
          <v:imagedata r:id="rId1" o:title="112" gain="19661f" blacklevel="22938f"/>
        </v:shape>
      </w:pict>
    </w:r>
    <w:r>
      <w:rPr>
        <w:noProof/>
      </w:rPr>
      <w:drawing>
        <wp:anchor distT="0" distB="0" distL="114300" distR="114300" simplePos="0" relativeHeight="251659264" behindDoc="0" locked="0" layoutInCell="1" allowOverlap="1" wp14:anchorId="5257B5CF" wp14:editId="09E695B4">
          <wp:simplePos x="0" y="0"/>
          <wp:positionH relativeFrom="column">
            <wp:posOffset>-11430</wp:posOffset>
          </wp:positionH>
          <wp:positionV relativeFrom="paragraph">
            <wp:posOffset>-278130</wp:posOffset>
          </wp:positionV>
          <wp:extent cx="1286510" cy="438785"/>
          <wp:effectExtent l="0" t="0" r="8890" b="0"/>
          <wp:wrapTopAndBottom/>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6510" cy="4387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798" o:spid="_x0000_s2049" type="#_x0000_t75" style="position:absolute;left:0;text-align:left;margin-left:0;margin-top:0;width:415.1pt;height:397.45pt;z-index:-251656192;mso-position-horizontal:center;mso-position-horizontal-relative:margin;mso-position-vertical:center;mso-position-vertical-relative:margin" o:allowincell="f">
          <v:imagedata r:id="rId1" o:title="112" gain="19661f" blacklevel="22938f"/>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802" o:spid="_x0000_s2053" type="#_x0000_t75" style="position:absolute;left:0;text-align:left;margin-left:0;margin-top:0;width:415.1pt;height:397.45pt;z-index:-251652096;mso-position-horizontal:center;mso-position-horizontal-relative:margin;mso-position-vertical:center;mso-position-vertical-relative:margin" o:allowincell="f">
          <v:imagedata r:id="rId1" o:title="112" gain="19661f" blacklevel="22938f"/>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803" o:spid="_x0000_s2054" type="#_x0000_t75" style="position:absolute;left:0;text-align:left;margin-left:0;margin-top:0;width:415.1pt;height:397.45pt;z-index:-251651072;mso-position-horizontal:center;mso-position-horizontal-relative:margin;mso-position-vertical:center;mso-position-vertical-relative:margin" o:allowincell="f">
          <v:imagedata r:id="rId1" o:title="112" gain="19661f" blacklevel="22938f"/>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77" w:rsidRDefault="008059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801" o:spid="_x0000_s2052" type="#_x0000_t75" style="position:absolute;left:0;text-align:left;margin-left:0;margin-top:0;width:415.1pt;height:397.45pt;z-index:-251653120;mso-position-horizontal:center;mso-position-horizontal-relative:margin;mso-position-vertical:center;mso-position-vertical-relative:margin" o:allowincell="f">
          <v:imagedata r:id="rId1" o:title="112"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718"/>
    <w:multiLevelType w:val="hybridMultilevel"/>
    <w:tmpl w:val="CCD0E8E2"/>
    <w:lvl w:ilvl="0" w:tplc="4D681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B61466"/>
    <w:multiLevelType w:val="hybridMultilevel"/>
    <w:tmpl w:val="9000E4D4"/>
    <w:lvl w:ilvl="0" w:tplc="AB36B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7A0"/>
    <w:rsid w:val="00110CDC"/>
    <w:rsid w:val="001144F7"/>
    <w:rsid w:val="00145D93"/>
    <w:rsid w:val="00156B75"/>
    <w:rsid w:val="001C57A0"/>
    <w:rsid w:val="002B32AB"/>
    <w:rsid w:val="003F6701"/>
    <w:rsid w:val="004478DE"/>
    <w:rsid w:val="00805977"/>
    <w:rsid w:val="00846CB7"/>
    <w:rsid w:val="008562D2"/>
    <w:rsid w:val="008B4151"/>
    <w:rsid w:val="009E4150"/>
    <w:rsid w:val="00CB6135"/>
    <w:rsid w:val="00CF5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D93"/>
    <w:pPr>
      <w:widowControl w:val="0"/>
      <w:jc w:val="both"/>
    </w:pPr>
  </w:style>
  <w:style w:type="paragraph" w:styleId="1">
    <w:name w:val="heading 1"/>
    <w:basedOn w:val="a"/>
    <w:next w:val="a"/>
    <w:link w:val="1Char"/>
    <w:uiPriority w:val="9"/>
    <w:qFormat/>
    <w:rsid w:val="0080597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5D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5D93"/>
    <w:rPr>
      <w:sz w:val="18"/>
      <w:szCs w:val="18"/>
    </w:rPr>
  </w:style>
  <w:style w:type="paragraph" w:styleId="a4">
    <w:name w:val="footer"/>
    <w:basedOn w:val="a"/>
    <w:link w:val="Char0"/>
    <w:uiPriority w:val="99"/>
    <w:unhideWhenUsed/>
    <w:rsid w:val="00145D93"/>
    <w:pPr>
      <w:tabs>
        <w:tab w:val="center" w:pos="4153"/>
        <w:tab w:val="right" w:pos="8306"/>
      </w:tabs>
      <w:snapToGrid w:val="0"/>
      <w:jc w:val="left"/>
    </w:pPr>
    <w:rPr>
      <w:sz w:val="18"/>
      <w:szCs w:val="18"/>
    </w:rPr>
  </w:style>
  <w:style w:type="character" w:customStyle="1" w:styleId="Char0">
    <w:name w:val="页脚 Char"/>
    <w:basedOn w:val="a0"/>
    <w:link w:val="a4"/>
    <w:uiPriority w:val="99"/>
    <w:rsid w:val="00145D93"/>
    <w:rPr>
      <w:sz w:val="18"/>
      <w:szCs w:val="18"/>
    </w:rPr>
  </w:style>
  <w:style w:type="paragraph" w:customStyle="1" w:styleId="p0">
    <w:name w:val="p0"/>
    <w:basedOn w:val="a"/>
    <w:rsid w:val="00145D93"/>
    <w:pPr>
      <w:widowControl/>
    </w:pPr>
    <w:rPr>
      <w:rFonts w:ascii="Times New Roman" w:eastAsia="宋体" w:hAnsi="Times New Roman" w:cs="Times New Roman"/>
      <w:color w:val="000000" w:themeColor="text1"/>
      <w:kern w:val="0"/>
      <w:szCs w:val="21"/>
    </w:rPr>
  </w:style>
  <w:style w:type="paragraph" w:styleId="a5">
    <w:name w:val="List Paragraph"/>
    <w:basedOn w:val="a"/>
    <w:uiPriority w:val="34"/>
    <w:qFormat/>
    <w:rsid w:val="00145D93"/>
    <w:pPr>
      <w:ind w:firstLineChars="200" w:firstLine="420"/>
    </w:pPr>
  </w:style>
  <w:style w:type="paragraph" w:styleId="a6">
    <w:name w:val="Balloon Text"/>
    <w:basedOn w:val="a"/>
    <w:link w:val="Char1"/>
    <w:uiPriority w:val="99"/>
    <w:semiHidden/>
    <w:unhideWhenUsed/>
    <w:rsid w:val="00145D93"/>
    <w:rPr>
      <w:sz w:val="18"/>
      <w:szCs w:val="18"/>
    </w:rPr>
  </w:style>
  <w:style w:type="character" w:customStyle="1" w:styleId="Char1">
    <w:name w:val="批注框文本 Char"/>
    <w:basedOn w:val="a0"/>
    <w:link w:val="a6"/>
    <w:uiPriority w:val="99"/>
    <w:semiHidden/>
    <w:rsid w:val="00145D93"/>
    <w:rPr>
      <w:sz w:val="18"/>
      <w:szCs w:val="18"/>
    </w:rPr>
  </w:style>
  <w:style w:type="table" w:styleId="a7">
    <w:name w:val="Table Grid"/>
    <w:basedOn w:val="a1"/>
    <w:uiPriority w:val="59"/>
    <w:rsid w:val="00447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05977"/>
  </w:style>
  <w:style w:type="character" w:customStyle="1" w:styleId="1Char">
    <w:name w:val="标题 1 Char"/>
    <w:basedOn w:val="a0"/>
    <w:link w:val="1"/>
    <w:uiPriority w:val="9"/>
    <w:rsid w:val="00805977"/>
    <w:rPr>
      <w:b/>
      <w:bCs/>
      <w:kern w:val="44"/>
      <w:sz w:val="44"/>
      <w:szCs w:val="44"/>
    </w:rPr>
  </w:style>
  <w:style w:type="paragraph" w:styleId="TOC">
    <w:name w:val="TOC Heading"/>
    <w:basedOn w:val="1"/>
    <w:next w:val="a"/>
    <w:uiPriority w:val="39"/>
    <w:semiHidden/>
    <w:unhideWhenUsed/>
    <w:qFormat/>
    <w:rsid w:val="0080597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805977"/>
  </w:style>
  <w:style w:type="paragraph" w:styleId="2">
    <w:name w:val="toc 2"/>
    <w:basedOn w:val="a"/>
    <w:next w:val="a"/>
    <w:autoRedefine/>
    <w:uiPriority w:val="39"/>
    <w:unhideWhenUsed/>
    <w:rsid w:val="00805977"/>
    <w:pPr>
      <w:ind w:leftChars="200" w:left="420"/>
    </w:pPr>
  </w:style>
  <w:style w:type="paragraph" w:styleId="3">
    <w:name w:val="toc 3"/>
    <w:basedOn w:val="a"/>
    <w:next w:val="a"/>
    <w:autoRedefine/>
    <w:uiPriority w:val="39"/>
    <w:unhideWhenUsed/>
    <w:rsid w:val="00805977"/>
    <w:pPr>
      <w:ind w:leftChars="400" w:left="840"/>
    </w:pPr>
  </w:style>
  <w:style w:type="character" w:styleId="a8">
    <w:name w:val="Hyperlink"/>
    <w:basedOn w:val="a0"/>
    <w:uiPriority w:val="99"/>
    <w:unhideWhenUsed/>
    <w:rsid w:val="008059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D93"/>
    <w:pPr>
      <w:widowControl w:val="0"/>
      <w:jc w:val="both"/>
    </w:pPr>
  </w:style>
  <w:style w:type="paragraph" w:styleId="1">
    <w:name w:val="heading 1"/>
    <w:basedOn w:val="a"/>
    <w:next w:val="a"/>
    <w:link w:val="1Char"/>
    <w:uiPriority w:val="9"/>
    <w:qFormat/>
    <w:rsid w:val="0080597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5D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5D93"/>
    <w:rPr>
      <w:sz w:val="18"/>
      <w:szCs w:val="18"/>
    </w:rPr>
  </w:style>
  <w:style w:type="paragraph" w:styleId="a4">
    <w:name w:val="footer"/>
    <w:basedOn w:val="a"/>
    <w:link w:val="Char0"/>
    <w:uiPriority w:val="99"/>
    <w:unhideWhenUsed/>
    <w:rsid w:val="00145D93"/>
    <w:pPr>
      <w:tabs>
        <w:tab w:val="center" w:pos="4153"/>
        <w:tab w:val="right" w:pos="8306"/>
      </w:tabs>
      <w:snapToGrid w:val="0"/>
      <w:jc w:val="left"/>
    </w:pPr>
    <w:rPr>
      <w:sz w:val="18"/>
      <w:szCs w:val="18"/>
    </w:rPr>
  </w:style>
  <w:style w:type="character" w:customStyle="1" w:styleId="Char0">
    <w:name w:val="页脚 Char"/>
    <w:basedOn w:val="a0"/>
    <w:link w:val="a4"/>
    <w:uiPriority w:val="99"/>
    <w:rsid w:val="00145D93"/>
    <w:rPr>
      <w:sz w:val="18"/>
      <w:szCs w:val="18"/>
    </w:rPr>
  </w:style>
  <w:style w:type="paragraph" w:customStyle="1" w:styleId="p0">
    <w:name w:val="p0"/>
    <w:basedOn w:val="a"/>
    <w:rsid w:val="00145D93"/>
    <w:pPr>
      <w:widowControl/>
    </w:pPr>
    <w:rPr>
      <w:rFonts w:ascii="Times New Roman" w:eastAsia="宋体" w:hAnsi="Times New Roman" w:cs="Times New Roman"/>
      <w:color w:val="000000" w:themeColor="text1"/>
      <w:kern w:val="0"/>
      <w:szCs w:val="21"/>
    </w:rPr>
  </w:style>
  <w:style w:type="paragraph" w:styleId="a5">
    <w:name w:val="List Paragraph"/>
    <w:basedOn w:val="a"/>
    <w:uiPriority w:val="34"/>
    <w:qFormat/>
    <w:rsid w:val="00145D93"/>
    <w:pPr>
      <w:ind w:firstLineChars="200" w:firstLine="420"/>
    </w:pPr>
  </w:style>
  <w:style w:type="paragraph" w:styleId="a6">
    <w:name w:val="Balloon Text"/>
    <w:basedOn w:val="a"/>
    <w:link w:val="Char1"/>
    <w:uiPriority w:val="99"/>
    <w:semiHidden/>
    <w:unhideWhenUsed/>
    <w:rsid w:val="00145D93"/>
    <w:rPr>
      <w:sz w:val="18"/>
      <w:szCs w:val="18"/>
    </w:rPr>
  </w:style>
  <w:style w:type="character" w:customStyle="1" w:styleId="Char1">
    <w:name w:val="批注框文本 Char"/>
    <w:basedOn w:val="a0"/>
    <w:link w:val="a6"/>
    <w:uiPriority w:val="99"/>
    <w:semiHidden/>
    <w:rsid w:val="00145D93"/>
    <w:rPr>
      <w:sz w:val="18"/>
      <w:szCs w:val="18"/>
    </w:rPr>
  </w:style>
  <w:style w:type="table" w:styleId="a7">
    <w:name w:val="Table Grid"/>
    <w:basedOn w:val="a1"/>
    <w:uiPriority w:val="59"/>
    <w:rsid w:val="00447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05977"/>
  </w:style>
  <w:style w:type="character" w:customStyle="1" w:styleId="1Char">
    <w:name w:val="标题 1 Char"/>
    <w:basedOn w:val="a0"/>
    <w:link w:val="1"/>
    <w:uiPriority w:val="9"/>
    <w:rsid w:val="00805977"/>
    <w:rPr>
      <w:b/>
      <w:bCs/>
      <w:kern w:val="44"/>
      <w:sz w:val="44"/>
      <w:szCs w:val="44"/>
    </w:rPr>
  </w:style>
  <w:style w:type="paragraph" w:styleId="TOC">
    <w:name w:val="TOC Heading"/>
    <w:basedOn w:val="1"/>
    <w:next w:val="a"/>
    <w:uiPriority w:val="39"/>
    <w:semiHidden/>
    <w:unhideWhenUsed/>
    <w:qFormat/>
    <w:rsid w:val="0080597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805977"/>
  </w:style>
  <w:style w:type="paragraph" w:styleId="2">
    <w:name w:val="toc 2"/>
    <w:basedOn w:val="a"/>
    <w:next w:val="a"/>
    <w:autoRedefine/>
    <w:uiPriority w:val="39"/>
    <w:unhideWhenUsed/>
    <w:rsid w:val="00805977"/>
    <w:pPr>
      <w:ind w:leftChars="200" w:left="420"/>
    </w:pPr>
  </w:style>
  <w:style w:type="paragraph" w:styleId="3">
    <w:name w:val="toc 3"/>
    <w:basedOn w:val="a"/>
    <w:next w:val="a"/>
    <w:autoRedefine/>
    <w:uiPriority w:val="39"/>
    <w:unhideWhenUsed/>
    <w:rsid w:val="00805977"/>
    <w:pPr>
      <w:ind w:leftChars="400" w:left="840"/>
    </w:pPr>
  </w:style>
  <w:style w:type="character" w:styleId="a8">
    <w:name w:val="Hyperlink"/>
    <w:basedOn w:val="a0"/>
    <w:uiPriority w:val="99"/>
    <w:unhideWhenUsed/>
    <w:rsid w:val="008059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chart" Target="charts/chart2.xml"/><Relationship Id="rId34" Type="http://schemas.openxmlformats.org/officeDocument/2006/relationships/image" Target="media/image12.wmf"/><Relationship Id="rId42" Type="http://schemas.openxmlformats.org/officeDocument/2006/relationships/oleObject" Target="embeddings/oleObject9.bin"/><Relationship Id="rId47" Type="http://schemas.openxmlformats.org/officeDocument/2006/relationships/image" Target="media/image19.wmf"/><Relationship Id="rId50" Type="http://schemas.openxmlformats.org/officeDocument/2006/relationships/oleObject" Target="embeddings/oleObject13.bin"/><Relationship Id="rId55" Type="http://schemas.openxmlformats.org/officeDocument/2006/relationships/hyperlink" Target="http://baike.sogou.com/lemma/ShowInnerLink.htm?lemmaId=6930497&amp;ss_c=ssc.citiao.link"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baidu.com/s?wd=B2C%E7%BD%91%E8%B4%AD&amp;tn=44039180_cpr&amp;fenlei=mv6quAkxTZn0IZRqIHckPjm4nH00T1dBmhckPH6vuycYrHFbPyn30AP8IA3qPjfsn1bkrjKxmLKz0ZNzUjdCIZwsrBtEXh9GuA7EQhF9pywdQhPEUiqkIyN1IA-EUBtLnHnsP1f1P0" TargetMode="External"/><Relationship Id="rId29"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hyperlink" Target="http://baike.sogou.com/lemma/ShowInnerLink.htm?lemmaId=188829&amp;ss_c=ssc.citiao.lin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jpeg"/><Relationship Id="rId45" Type="http://schemas.openxmlformats.org/officeDocument/2006/relationships/image" Target="media/image18.wmf"/><Relationship Id="rId53" Type="http://schemas.openxmlformats.org/officeDocument/2006/relationships/hyperlink" Target="http://baike.sogou.com/lemma/ShowInnerLink.htm?lemmaId=50207118&amp;ss_c=ssc.citiao.link" TargetMode="External"/><Relationship Id="rId58"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hart" Target="charts/chart4.xml"/><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chart" Target="charts/chart3.xml"/><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image" Target="media/image17.wmf"/><Relationship Id="rId48" Type="http://schemas.openxmlformats.org/officeDocument/2006/relationships/oleObject" Target="embeddings/oleObject1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46" Type="http://schemas.openxmlformats.org/officeDocument/2006/relationships/oleObject" Target="embeddings/oleObject11.bin"/><Relationship Id="rId59"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我国生鲜流通腐损率</c:v>
                </c:pt>
              </c:strCache>
            </c:strRef>
          </c:tx>
          <c:invertIfNegative val="0"/>
          <c:cat>
            <c:strRef>
              <c:f>Sheet1!$A$2:$A$5</c:f>
              <c:strCache>
                <c:ptCount val="4"/>
                <c:pt idx="0">
                  <c:v>果蔬</c:v>
                </c:pt>
                <c:pt idx="1">
                  <c:v>肉类</c:v>
                </c:pt>
                <c:pt idx="2">
                  <c:v>水产品</c:v>
                </c:pt>
                <c:pt idx="3">
                  <c:v>总腐损率</c:v>
                </c:pt>
              </c:strCache>
            </c:strRef>
          </c:cat>
          <c:val>
            <c:numRef>
              <c:f>Sheet1!$B$2:$B$5</c:f>
              <c:numCache>
                <c:formatCode>General</c:formatCode>
                <c:ptCount val="4"/>
                <c:pt idx="0">
                  <c:v>20</c:v>
                </c:pt>
                <c:pt idx="1">
                  <c:v>12</c:v>
                </c:pt>
                <c:pt idx="2">
                  <c:v>15</c:v>
                </c:pt>
                <c:pt idx="3">
                  <c:v>47</c:v>
                </c:pt>
              </c:numCache>
            </c:numRef>
          </c:val>
        </c:ser>
        <c:ser>
          <c:idx val="1"/>
          <c:order val="1"/>
          <c:tx>
            <c:strRef>
              <c:f>Sheet1!$C$1</c:f>
              <c:strCache>
                <c:ptCount val="1"/>
                <c:pt idx="0">
                  <c:v>发达国家生鲜流通腐损率</c:v>
                </c:pt>
              </c:strCache>
            </c:strRef>
          </c:tx>
          <c:invertIfNegative val="0"/>
          <c:cat>
            <c:strRef>
              <c:f>Sheet1!$A$2:$A$5</c:f>
              <c:strCache>
                <c:ptCount val="4"/>
                <c:pt idx="0">
                  <c:v>果蔬</c:v>
                </c:pt>
                <c:pt idx="1">
                  <c:v>肉类</c:v>
                </c:pt>
                <c:pt idx="2">
                  <c:v>水产品</c:v>
                </c:pt>
                <c:pt idx="3">
                  <c:v>总腐损率</c:v>
                </c:pt>
              </c:strCache>
            </c:strRef>
          </c:cat>
          <c:val>
            <c:numRef>
              <c:f>Sheet1!$C$2:$C$5</c:f>
              <c:numCache>
                <c:formatCode>General</c:formatCode>
                <c:ptCount val="4"/>
                <c:pt idx="0">
                  <c:v>2</c:v>
                </c:pt>
                <c:pt idx="1">
                  <c:v>2</c:v>
                </c:pt>
                <c:pt idx="2">
                  <c:v>1</c:v>
                </c:pt>
                <c:pt idx="3">
                  <c:v>5</c:v>
                </c:pt>
              </c:numCache>
            </c:numRef>
          </c:val>
        </c:ser>
        <c:dLbls>
          <c:showLegendKey val="0"/>
          <c:showVal val="0"/>
          <c:showCatName val="0"/>
          <c:showSerName val="0"/>
          <c:showPercent val="0"/>
          <c:showBubbleSize val="0"/>
        </c:dLbls>
        <c:gapWidth val="150"/>
        <c:axId val="273742464"/>
        <c:axId val="189215104"/>
      </c:barChart>
      <c:catAx>
        <c:axId val="273742464"/>
        <c:scaling>
          <c:orientation val="minMax"/>
        </c:scaling>
        <c:delete val="0"/>
        <c:axPos val="b"/>
        <c:numFmt formatCode="General" sourceLinked="0"/>
        <c:majorTickMark val="out"/>
        <c:minorTickMark val="none"/>
        <c:tickLblPos val="nextTo"/>
        <c:crossAx val="189215104"/>
        <c:crosses val="autoZero"/>
        <c:auto val="1"/>
        <c:lblAlgn val="ctr"/>
        <c:lblOffset val="100"/>
        <c:noMultiLvlLbl val="0"/>
      </c:catAx>
      <c:valAx>
        <c:axId val="189215104"/>
        <c:scaling>
          <c:orientation val="minMax"/>
        </c:scaling>
        <c:delete val="0"/>
        <c:axPos val="l"/>
        <c:majorGridlines/>
        <c:numFmt formatCode="General" sourceLinked="1"/>
        <c:majorTickMark val="out"/>
        <c:minorTickMark val="none"/>
        <c:tickLblPos val="nextTo"/>
        <c:crossAx val="27374246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问卷发放构成</a:t>
            </a:r>
            <a:endParaRPr lang="en-US" altLang="zh-CN"/>
          </a:p>
          <a:p>
            <a:pPr>
              <a:defRPr/>
            </a:pPr>
            <a:r>
              <a:rPr lang="zh-CN" altLang="en-US"/>
              <a:t>（共计</a:t>
            </a:r>
            <a:r>
              <a:rPr lang="en-US" altLang="zh-CN"/>
              <a:t>480</a:t>
            </a:r>
            <a:r>
              <a:rPr lang="zh-CN" altLang="en-US"/>
              <a:t>份）</a:t>
            </a:r>
          </a:p>
        </c:rich>
      </c:tx>
      <c:overlay val="0"/>
    </c:title>
    <c:autoTitleDeleted val="0"/>
    <c:plotArea>
      <c:layout/>
      <c:doughnutChart>
        <c:varyColors val="1"/>
        <c:ser>
          <c:idx val="0"/>
          <c:order val="0"/>
          <c:tx>
            <c:strRef>
              <c:f>Sheet1!$B$1</c:f>
              <c:strCache>
                <c:ptCount val="1"/>
                <c:pt idx="0">
                  <c:v>问卷构成</c:v>
                </c:pt>
              </c:strCache>
            </c:strRef>
          </c:tx>
          <c:dLbls>
            <c:showLegendKey val="0"/>
            <c:showVal val="1"/>
            <c:showCatName val="0"/>
            <c:showSerName val="0"/>
            <c:showPercent val="0"/>
            <c:showBubbleSize val="0"/>
            <c:showLeaderLines val="1"/>
          </c:dLbls>
          <c:cat>
            <c:strRef>
              <c:f>Sheet1!$A$2:$A$5</c:f>
              <c:strCache>
                <c:ptCount val="4"/>
                <c:pt idx="0">
                  <c:v>针对一米鲜从业人员</c:v>
                </c:pt>
                <c:pt idx="1">
                  <c:v>针对消费者</c:v>
                </c:pt>
                <c:pt idx="2">
                  <c:v>针对传统零售商</c:v>
                </c:pt>
                <c:pt idx="3">
                  <c:v>网络问卷不计</c:v>
                </c:pt>
              </c:strCache>
            </c:strRef>
          </c:cat>
          <c:val>
            <c:numRef>
              <c:f>Sheet1!$B$2:$B$5</c:f>
              <c:numCache>
                <c:formatCode>General</c:formatCode>
                <c:ptCount val="4"/>
                <c:pt idx="0">
                  <c:v>30</c:v>
                </c:pt>
                <c:pt idx="1">
                  <c:v>400</c:v>
                </c:pt>
                <c:pt idx="2">
                  <c:v>50</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有效问卷构成</a:t>
            </a:r>
            <a:endParaRPr lang="en-US" altLang="zh-CN"/>
          </a:p>
          <a:p>
            <a:pPr>
              <a:defRPr/>
            </a:pPr>
            <a:r>
              <a:rPr lang="zh-CN" altLang="en-US"/>
              <a:t>（共计</a:t>
            </a:r>
            <a:r>
              <a:rPr lang="en-US" altLang="zh-CN"/>
              <a:t>537</a:t>
            </a:r>
            <a:r>
              <a:rPr lang="zh-CN" altLang="en-US"/>
              <a:t>份）</a:t>
            </a:r>
          </a:p>
        </c:rich>
      </c:tx>
      <c:overlay val="0"/>
    </c:title>
    <c:autoTitleDeleted val="0"/>
    <c:plotArea>
      <c:layout/>
      <c:doughnutChart>
        <c:varyColors val="1"/>
        <c:ser>
          <c:idx val="0"/>
          <c:order val="0"/>
          <c:tx>
            <c:strRef>
              <c:f>Sheet1!$B$1</c:f>
              <c:strCache>
                <c:ptCount val="1"/>
                <c:pt idx="0">
                  <c:v>销售额</c:v>
                </c:pt>
              </c:strCache>
            </c:strRef>
          </c:tx>
          <c:dLbls>
            <c:showLegendKey val="0"/>
            <c:showVal val="1"/>
            <c:showCatName val="0"/>
            <c:showSerName val="0"/>
            <c:showPercent val="0"/>
            <c:showBubbleSize val="0"/>
            <c:showLeaderLines val="1"/>
          </c:dLbls>
          <c:cat>
            <c:strRef>
              <c:f>Sheet1!$A$2:$A$5</c:f>
              <c:strCache>
                <c:ptCount val="4"/>
                <c:pt idx="0">
                  <c:v>针对一米鲜从业者</c:v>
                </c:pt>
                <c:pt idx="1">
                  <c:v>针对消费者</c:v>
                </c:pt>
                <c:pt idx="2">
                  <c:v>针对传统零售商</c:v>
                </c:pt>
                <c:pt idx="3">
                  <c:v>网络调查</c:v>
                </c:pt>
              </c:strCache>
            </c:strRef>
          </c:cat>
          <c:val>
            <c:numRef>
              <c:f>Sheet1!$B$2:$B$5</c:f>
              <c:numCache>
                <c:formatCode>General</c:formatCode>
                <c:ptCount val="4"/>
                <c:pt idx="0">
                  <c:v>30</c:v>
                </c:pt>
                <c:pt idx="1">
                  <c:v>377</c:v>
                </c:pt>
                <c:pt idx="2">
                  <c:v>47</c:v>
                </c:pt>
                <c:pt idx="3">
                  <c:v>83</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访谈人物构成</a:t>
            </a:r>
            <a:endParaRPr lang="en-US" altLang="zh-CN"/>
          </a:p>
          <a:p>
            <a:pPr>
              <a:defRPr/>
            </a:pPr>
            <a:r>
              <a:rPr lang="zh-CN" altLang="en-US"/>
              <a:t>（共计</a:t>
            </a:r>
            <a:r>
              <a:rPr lang="en-US" altLang="zh-CN"/>
              <a:t>20</a:t>
            </a:r>
            <a:r>
              <a:rPr lang="zh-CN" altLang="en-US"/>
              <a:t>人）</a:t>
            </a:r>
          </a:p>
        </c:rich>
      </c:tx>
      <c:overlay val="0"/>
    </c:title>
    <c:autoTitleDeleted val="0"/>
    <c:plotArea>
      <c:layout/>
      <c:ofPieChart>
        <c:ofPieType val="pie"/>
        <c:varyColors val="1"/>
        <c:ser>
          <c:idx val="0"/>
          <c:order val="0"/>
          <c:tx>
            <c:strRef>
              <c:f>Sheet1!$B$1</c:f>
              <c:strCache>
                <c:ptCount val="1"/>
                <c:pt idx="0">
                  <c:v>列1</c:v>
                </c:pt>
              </c:strCache>
            </c:strRef>
          </c:tx>
          <c:dLbls>
            <c:showLegendKey val="0"/>
            <c:showVal val="1"/>
            <c:showCatName val="0"/>
            <c:showSerName val="0"/>
            <c:showPercent val="0"/>
            <c:showBubbleSize val="0"/>
            <c:showLeaderLines val="1"/>
          </c:dLbls>
          <c:cat>
            <c:strRef>
              <c:f>Sheet1!$A$2:$A$5</c:f>
              <c:strCache>
                <c:ptCount val="4"/>
                <c:pt idx="0">
                  <c:v>一米鲜从业人员</c:v>
                </c:pt>
                <c:pt idx="1">
                  <c:v>传统生鲜零售商</c:v>
                </c:pt>
                <c:pt idx="2">
                  <c:v>在校学生</c:v>
                </c:pt>
                <c:pt idx="3">
                  <c:v>社区居民</c:v>
                </c:pt>
              </c:strCache>
            </c:strRef>
          </c:cat>
          <c:val>
            <c:numRef>
              <c:f>Sheet1!$B$2:$B$5</c:f>
              <c:numCache>
                <c:formatCode>General</c:formatCode>
                <c:ptCount val="4"/>
                <c:pt idx="0">
                  <c:v>5</c:v>
                </c:pt>
                <c:pt idx="1">
                  <c:v>5</c:v>
                </c:pt>
                <c:pt idx="2">
                  <c:v>5</c:v>
                </c:pt>
                <c:pt idx="3">
                  <c:v>5</c:v>
                </c:pt>
              </c:numCache>
            </c:numRef>
          </c:val>
        </c:ser>
        <c:dLbls>
          <c:showLegendKey val="0"/>
          <c:showVal val="0"/>
          <c:showCatName val="0"/>
          <c:showSerName val="0"/>
          <c:showPercent val="0"/>
          <c:showBubbleSize val="0"/>
          <c:showLeaderLines val="1"/>
        </c:dLbls>
        <c:gapWidth val="100"/>
        <c:secondPieSize val="75"/>
      </c:ofPieChart>
    </c:plotArea>
    <c:legend>
      <c:legendPos val="r"/>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0.25048</cdr:x>
      <cdr:y>0.83262</cdr:y>
    </cdr:from>
    <cdr:to>
      <cdr:x>0.55299</cdr:x>
      <cdr:y>0.88841</cdr:y>
    </cdr:to>
    <cdr:cxnSp macro="">
      <cdr:nvCxnSpPr>
        <cdr:cNvPr id="5" name="直接连接符 4"/>
        <cdr:cNvCxnSpPr/>
      </cdr:nvCxnSpPr>
      <cdr:spPr>
        <a:xfrm xmlns:a="http://schemas.openxmlformats.org/drawingml/2006/main" flipV="1">
          <a:off x="1320800" y="1971040"/>
          <a:ext cx="1595120" cy="13208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0.24855</cdr:x>
      <cdr:y>0.40343</cdr:y>
    </cdr:from>
    <cdr:to>
      <cdr:x>0.55299</cdr:x>
      <cdr:y>0.46781</cdr:y>
    </cdr:to>
    <cdr:cxnSp macro="">
      <cdr:nvCxnSpPr>
        <cdr:cNvPr id="7" name="直接连接符 6"/>
        <cdr:cNvCxnSpPr/>
      </cdr:nvCxnSpPr>
      <cdr:spPr>
        <a:xfrm xmlns:a="http://schemas.openxmlformats.org/drawingml/2006/main">
          <a:off x="1310640" y="955040"/>
          <a:ext cx="1605280" cy="1524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ED6F0-9087-4647-8F54-CE90366B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26</Pages>
  <Words>3478</Words>
  <Characters>19831</Characters>
  <Application>Microsoft Office Word</Application>
  <DocSecurity>0</DocSecurity>
  <Lines>165</Lines>
  <Paragraphs>46</Paragraphs>
  <ScaleCrop>false</ScaleCrop>
  <Company>china</Company>
  <LinksUpToDate>false</LinksUpToDate>
  <CharactersWithSpaces>23263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2016-03-03T04:49:00Z</dcterms:created>
  <dcterms:modified xsi:type="dcterms:W3CDTF">2016-03-06T00:24:00Z</dcterms:modified>
</cp:coreProperties>
</file>